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theme/themeOverride1.xml" ContentType="application/vnd.openxmlformats-officedocument.themeOverride+xml"/>
  <Override PartName="/word/charts/chart2.xml" ContentType="application/vnd.openxmlformats-officedocument.drawingml.chart+xml"/>
  <Override PartName="/word/theme/themeOverride2.xml" ContentType="application/vnd.openxmlformats-officedocument.themeOverride+xml"/>
  <Override PartName="/word/charts/chart3.xml" ContentType="application/vnd.openxmlformats-officedocument.drawingml.chart+xml"/>
  <Override PartName="/word/theme/themeOverride3.xml" ContentType="application/vnd.openxmlformats-officedocument.themeOverride+xml"/>
  <Override PartName="/word/charts/chart4.xml" ContentType="application/vnd.openxmlformats-officedocument.drawingml.chart+xml"/>
  <Override PartName="/word/theme/themeOverride4.xml" ContentType="application/vnd.openxmlformats-officedocument.themeOverride+xml"/>
  <Override PartName="/word/charts/chart5.xml" ContentType="application/vnd.openxmlformats-officedocument.drawingml.chart+xml"/>
  <Override PartName="/word/theme/themeOverride5.xml" ContentType="application/vnd.openxmlformats-officedocument.themeOverride+xml"/>
  <Override PartName="/word/charts/chart6.xml" ContentType="application/vnd.openxmlformats-officedocument.drawingml.chart+xml"/>
  <Override PartName="/word/theme/themeOverride6.xml" ContentType="application/vnd.openxmlformats-officedocument.themeOverride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E1B82" w:rsidRPr="00D55309" w:rsidRDefault="00CE1B82" w:rsidP="00CE1B82">
      <w:pPr>
        <w:keepNext/>
        <w:keepLines/>
        <w:spacing w:after="0" w:line="276" w:lineRule="auto"/>
        <w:jc w:val="center"/>
        <w:outlineLvl w:val="1"/>
        <w:rPr>
          <w:rFonts w:ascii="Times New Roman" w:eastAsia="Calibri" w:hAnsi="Times New Roman" w:cs="Times New Roman"/>
          <w:b/>
          <w:bCs/>
          <w:color w:val="000000" w:themeColor="text1"/>
          <w:sz w:val="28"/>
          <w:szCs w:val="28"/>
        </w:rPr>
      </w:pPr>
      <w:r w:rsidRPr="00D55309">
        <w:rPr>
          <w:rFonts w:ascii="Times New Roman" w:eastAsia="Calibri" w:hAnsi="Times New Roman" w:cs="Times New Roman"/>
          <w:b/>
          <w:bCs/>
          <w:color w:val="000000" w:themeColor="text1"/>
          <w:sz w:val="28"/>
          <w:szCs w:val="28"/>
        </w:rPr>
        <w:t>Отчет</w:t>
      </w:r>
    </w:p>
    <w:p w:rsidR="00CE1B82" w:rsidRPr="00D55309" w:rsidRDefault="00CE1B82" w:rsidP="00CE1B82">
      <w:pPr>
        <w:keepNext/>
        <w:keepLines/>
        <w:spacing w:after="0" w:line="276" w:lineRule="auto"/>
        <w:jc w:val="center"/>
        <w:outlineLvl w:val="1"/>
        <w:rPr>
          <w:rFonts w:ascii="Times New Roman" w:eastAsia="Calibri" w:hAnsi="Times New Roman" w:cs="Times New Roman"/>
          <w:b/>
          <w:bCs/>
          <w:color w:val="000000" w:themeColor="text1"/>
          <w:sz w:val="28"/>
          <w:szCs w:val="28"/>
        </w:rPr>
      </w:pPr>
      <w:r w:rsidRPr="00D55309">
        <w:rPr>
          <w:rFonts w:ascii="Times New Roman" w:eastAsia="Calibri" w:hAnsi="Times New Roman" w:cs="Times New Roman"/>
          <w:b/>
          <w:bCs/>
          <w:color w:val="000000" w:themeColor="text1"/>
          <w:sz w:val="28"/>
          <w:szCs w:val="28"/>
        </w:rPr>
        <w:t xml:space="preserve">Отдела по </w:t>
      </w:r>
      <w:proofErr w:type="spellStart"/>
      <w:r w:rsidRPr="00D55309">
        <w:rPr>
          <w:rFonts w:ascii="Times New Roman" w:eastAsia="Calibri" w:hAnsi="Times New Roman" w:cs="Times New Roman"/>
          <w:b/>
          <w:bCs/>
          <w:color w:val="000000" w:themeColor="text1"/>
          <w:sz w:val="28"/>
          <w:szCs w:val="28"/>
        </w:rPr>
        <w:t>фармаконадзору</w:t>
      </w:r>
      <w:proofErr w:type="spellEnd"/>
      <w:r w:rsidRPr="00D55309">
        <w:rPr>
          <w:rFonts w:ascii="Times New Roman" w:eastAsia="Calibri" w:hAnsi="Times New Roman" w:cs="Times New Roman"/>
          <w:b/>
          <w:bCs/>
          <w:color w:val="000000" w:themeColor="text1"/>
          <w:sz w:val="28"/>
          <w:szCs w:val="28"/>
        </w:rPr>
        <w:t xml:space="preserve"> и рекламе</w:t>
      </w:r>
    </w:p>
    <w:p w:rsidR="00CE1B82" w:rsidRPr="00D55309" w:rsidRDefault="00CE1B82" w:rsidP="00CE1B82">
      <w:pPr>
        <w:keepNext/>
        <w:keepLines/>
        <w:spacing w:after="0" w:line="276" w:lineRule="auto"/>
        <w:jc w:val="center"/>
        <w:outlineLvl w:val="1"/>
        <w:rPr>
          <w:rFonts w:ascii="Times New Roman" w:eastAsia="Calibri" w:hAnsi="Times New Roman" w:cs="Times New Roman"/>
          <w:b/>
          <w:bCs/>
          <w:color w:val="000000" w:themeColor="text1"/>
          <w:sz w:val="28"/>
          <w:szCs w:val="28"/>
        </w:rPr>
      </w:pPr>
      <w:r w:rsidRPr="00D55309">
        <w:rPr>
          <w:rFonts w:ascii="Times New Roman" w:eastAsia="Calibri" w:hAnsi="Times New Roman" w:cs="Times New Roman"/>
          <w:b/>
          <w:bCs/>
          <w:color w:val="000000" w:themeColor="text1"/>
          <w:sz w:val="28"/>
          <w:szCs w:val="28"/>
        </w:rPr>
        <w:t xml:space="preserve">Департамента лекарственных средств и медицинских изделий при Министерстве здравоохранения Кыргызской Республики </w:t>
      </w:r>
    </w:p>
    <w:p w:rsidR="00CE1B82" w:rsidRPr="00D55309" w:rsidRDefault="00CE1B82" w:rsidP="00CE1B82">
      <w:pPr>
        <w:keepNext/>
        <w:keepLines/>
        <w:spacing w:after="0" w:line="276" w:lineRule="auto"/>
        <w:jc w:val="center"/>
        <w:outlineLvl w:val="1"/>
        <w:rPr>
          <w:rFonts w:ascii="Times New Roman" w:eastAsia="Calibri" w:hAnsi="Times New Roman" w:cs="Times New Roman"/>
          <w:b/>
          <w:bCs/>
          <w:color w:val="000000" w:themeColor="text1"/>
          <w:sz w:val="28"/>
          <w:szCs w:val="28"/>
        </w:rPr>
      </w:pPr>
      <w:r>
        <w:rPr>
          <w:rFonts w:ascii="Times New Roman" w:eastAsia="Calibri" w:hAnsi="Times New Roman" w:cs="Times New Roman"/>
          <w:b/>
          <w:bCs/>
          <w:color w:val="000000" w:themeColor="text1"/>
          <w:sz w:val="28"/>
          <w:szCs w:val="28"/>
          <w:lang w:val="kk-KZ"/>
        </w:rPr>
        <w:t>с 01.01.2024 по 3</w:t>
      </w:r>
      <w:r w:rsidR="00A90B0F">
        <w:rPr>
          <w:rFonts w:ascii="Times New Roman" w:eastAsia="Calibri" w:hAnsi="Times New Roman" w:cs="Times New Roman"/>
          <w:b/>
          <w:bCs/>
          <w:color w:val="000000" w:themeColor="text1"/>
          <w:sz w:val="28"/>
          <w:szCs w:val="28"/>
          <w:lang w:val="kk-KZ"/>
        </w:rPr>
        <w:t>1</w:t>
      </w:r>
      <w:r>
        <w:rPr>
          <w:rFonts w:ascii="Times New Roman" w:eastAsia="Calibri" w:hAnsi="Times New Roman" w:cs="Times New Roman"/>
          <w:b/>
          <w:bCs/>
          <w:color w:val="000000" w:themeColor="text1"/>
          <w:sz w:val="28"/>
          <w:szCs w:val="28"/>
          <w:lang w:val="kk-KZ"/>
        </w:rPr>
        <w:t>.1</w:t>
      </w:r>
      <w:r w:rsidR="00A90B0F">
        <w:rPr>
          <w:rFonts w:ascii="Times New Roman" w:eastAsia="Calibri" w:hAnsi="Times New Roman" w:cs="Times New Roman"/>
          <w:b/>
          <w:bCs/>
          <w:color w:val="000000" w:themeColor="text1"/>
          <w:sz w:val="28"/>
          <w:szCs w:val="28"/>
          <w:lang w:val="kk-KZ"/>
        </w:rPr>
        <w:t>2</w:t>
      </w:r>
      <w:r>
        <w:rPr>
          <w:rFonts w:ascii="Times New Roman" w:eastAsia="Calibri" w:hAnsi="Times New Roman" w:cs="Times New Roman"/>
          <w:b/>
          <w:bCs/>
          <w:color w:val="000000" w:themeColor="text1"/>
          <w:sz w:val="28"/>
          <w:szCs w:val="28"/>
          <w:lang w:val="kk-KZ"/>
        </w:rPr>
        <w:t>.</w:t>
      </w:r>
      <w:r w:rsidRPr="00D55309">
        <w:rPr>
          <w:rFonts w:ascii="Times New Roman" w:eastAsia="Calibri" w:hAnsi="Times New Roman" w:cs="Times New Roman"/>
          <w:b/>
          <w:bCs/>
          <w:color w:val="000000" w:themeColor="text1"/>
          <w:sz w:val="28"/>
          <w:szCs w:val="28"/>
        </w:rPr>
        <w:t>202</w:t>
      </w:r>
      <w:r>
        <w:rPr>
          <w:rFonts w:ascii="Times New Roman" w:eastAsia="Calibri" w:hAnsi="Times New Roman" w:cs="Times New Roman"/>
          <w:b/>
          <w:bCs/>
          <w:color w:val="000000" w:themeColor="text1"/>
          <w:sz w:val="28"/>
          <w:szCs w:val="28"/>
        </w:rPr>
        <w:t>4</w:t>
      </w:r>
      <w:r w:rsidRPr="00D55309">
        <w:rPr>
          <w:rFonts w:ascii="Times New Roman" w:eastAsia="Calibri" w:hAnsi="Times New Roman" w:cs="Times New Roman"/>
          <w:b/>
          <w:bCs/>
          <w:color w:val="000000" w:themeColor="text1"/>
          <w:sz w:val="28"/>
          <w:szCs w:val="28"/>
        </w:rPr>
        <w:t xml:space="preserve"> года</w:t>
      </w:r>
    </w:p>
    <w:p w:rsidR="00CE1B82" w:rsidRPr="00D55309" w:rsidRDefault="00CE1B82" w:rsidP="00CE1B82">
      <w:pPr>
        <w:spacing w:after="200" w:line="276" w:lineRule="auto"/>
      </w:pPr>
    </w:p>
    <w:p w:rsidR="00CE1B82" w:rsidRPr="00D55309" w:rsidRDefault="00CE1B82" w:rsidP="00CE1B8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55309">
        <w:rPr>
          <w:rFonts w:ascii="Times New Roman" w:eastAsia="Calibri" w:hAnsi="Times New Roman" w:cs="Times New Roman"/>
          <w:sz w:val="28"/>
          <w:szCs w:val="28"/>
        </w:rPr>
        <w:t>За период с 01.0</w:t>
      </w:r>
      <w:r>
        <w:rPr>
          <w:rFonts w:ascii="Times New Roman" w:eastAsia="Calibri" w:hAnsi="Times New Roman" w:cs="Times New Roman"/>
          <w:sz w:val="28"/>
          <w:szCs w:val="28"/>
        </w:rPr>
        <w:t>1</w:t>
      </w:r>
      <w:r w:rsidRPr="00D55309">
        <w:rPr>
          <w:rFonts w:ascii="Times New Roman" w:eastAsia="Calibri" w:hAnsi="Times New Roman" w:cs="Times New Roman"/>
          <w:sz w:val="28"/>
          <w:szCs w:val="28"/>
        </w:rPr>
        <w:t>.202</w:t>
      </w:r>
      <w:r>
        <w:rPr>
          <w:rFonts w:ascii="Times New Roman" w:eastAsia="Calibri" w:hAnsi="Times New Roman" w:cs="Times New Roman"/>
          <w:sz w:val="28"/>
          <w:szCs w:val="28"/>
        </w:rPr>
        <w:t>4</w:t>
      </w:r>
      <w:r w:rsidRPr="00D55309">
        <w:rPr>
          <w:rFonts w:ascii="Times New Roman" w:eastAsia="Calibri" w:hAnsi="Times New Roman" w:cs="Times New Roman"/>
          <w:sz w:val="28"/>
          <w:szCs w:val="28"/>
        </w:rPr>
        <w:t xml:space="preserve">г. по </w:t>
      </w:r>
      <w:r>
        <w:rPr>
          <w:rFonts w:ascii="Times New Roman" w:eastAsia="Calibri" w:hAnsi="Times New Roman" w:cs="Times New Roman"/>
          <w:sz w:val="28"/>
          <w:szCs w:val="28"/>
        </w:rPr>
        <w:t>3</w:t>
      </w:r>
      <w:r w:rsidR="00A90B0F">
        <w:rPr>
          <w:rFonts w:ascii="Times New Roman" w:eastAsia="Calibri" w:hAnsi="Times New Roman" w:cs="Times New Roman"/>
          <w:sz w:val="28"/>
          <w:szCs w:val="28"/>
          <w:lang w:val="ky-KG"/>
        </w:rPr>
        <w:t>1</w:t>
      </w:r>
      <w:r w:rsidRPr="00D55309">
        <w:rPr>
          <w:rFonts w:ascii="Times New Roman" w:eastAsia="Calibri" w:hAnsi="Times New Roman" w:cs="Times New Roman"/>
          <w:sz w:val="28"/>
          <w:szCs w:val="28"/>
        </w:rPr>
        <w:t>.</w:t>
      </w:r>
      <w:r>
        <w:rPr>
          <w:rFonts w:ascii="Times New Roman" w:eastAsia="Calibri" w:hAnsi="Times New Roman" w:cs="Times New Roman"/>
          <w:sz w:val="28"/>
          <w:szCs w:val="28"/>
        </w:rPr>
        <w:t>1</w:t>
      </w:r>
      <w:r w:rsidR="00A90B0F">
        <w:rPr>
          <w:rFonts w:ascii="Times New Roman" w:eastAsia="Calibri" w:hAnsi="Times New Roman" w:cs="Times New Roman"/>
          <w:sz w:val="28"/>
          <w:szCs w:val="28"/>
          <w:lang w:val="ky-KG"/>
        </w:rPr>
        <w:t>2</w:t>
      </w:r>
      <w:r w:rsidRPr="00D55309">
        <w:rPr>
          <w:rFonts w:ascii="Times New Roman" w:eastAsia="Calibri" w:hAnsi="Times New Roman" w:cs="Times New Roman"/>
          <w:sz w:val="28"/>
          <w:szCs w:val="28"/>
        </w:rPr>
        <w:t>.202</w:t>
      </w:r>
      <w:r>
        <w:rPr>
          <w:rFonts w:ascii="Times New Roman" w:eastAsia="Calibri" w:hAnsi="Times New Roman" w:cs="Times New Roman"/>
          <w:sz w:val="28"/>
          <w:szCs w:val="28"/>
        </w:rPr>
        <w:t>4</w:t>
      </w:r>
      <w:r w:rsidRPr="00D55309">
        <w:rPr>
          <w:rFonts w:ascii="Times New Roman" w:eastAsia="Calibri" w:hAnsi="Times New Roman" w:cs="Times New Roman"/>
          <w:sz w:val="28"/>
          <w:szCs w:val="28"/>
        </w:rPr>
        <w:t xml:space="preserve">г. </w:t>
      </w:r>
      <w:r w:rsidRPr="00D55309">
        <w:rPr>
          <w:rFonts w:ascii="Times New Roman" w:hAnsi="Times New Roman" w:cs="Times New Roman"/>
          <w:sz w:val="28"/>
          <w:szCs w:val="28"/>
        </w:rPr>
        <w:t xml:space="preserve">в отдел </w:t>
      </w:r>
      <w:proofErr w:type="spellStart"/>
      <w:r w:rsidRPr="00D55309">
        <w:rPr>
          <w:rFonts w:ascii="Times New Roman" w:hAnsi="Times New Roman" w:cs="Times New Roman"/>
          <w:sz w:val="28"/>
          <w:szCs w:val="28"/>
        </w:rPr>
        <w:t>фармаконадзора</w:t>
      </w:r>
      <w:proofErr w:type="spellEnd"/>
      <w:r w:rsidRPr="00D55309">
        <w:rPr>
          <w:rFonts w:ascii="Times New Roman" w:hAnsi="Times New Roman" w:cs="Times New Roman"/>
          <w:sz w:val="28"/>
          <w:szCs w:val="28"/>
        </w:rPr>
        <w:t xml:space="preserve"> и рекламы ДЛС и МИ </w:t>
      </w:r>
      <w:r w:rsidRPr="00D55309">
        <w:rPr>
          <w:rFonts w:ascii="Times New Roman" w:eastAsia="Calibri" w:hAnsi="Times New Roman" w:cs="Times New Roman"/>
          <w:sz w:val="28"/>
          <w:szCs w:val="28"/>
        </w:rPr>
        <w:t xml:space="preserve">поступило </w:t>
      </w:r>
      <w:r>
        <w:rPr>
          <w:rFonts w:ascii="Times New Roman" w:eastAsia="Calibri" w:hAnsi="Times New Roman" w:cs="Times New Roman"/>
          <w:sz w:val="28"/>
          <w:szCs w:val="28"/>
          <w:lang w:val="ky-KG"/>
        </w:rPr>
        <w:t>9</w:t>
      </w:r>
      <w:r w:rsidR="00A24A7D">
        <w:rPr>
          <w:rFonts w:ascii="Times New Roman" w:eastAsia="Calibri" w:hAnsi="Times New Roman" w:cs="Times New Roman"/>
          <w:sz w:val="28"/>
          <w:szCs w:val="28"/>
          <w:lang w:val="ky-KG"/>
        </w:rPr>
        <w:t>67</w:t>
      </w:r>
      <w:r w:rsidRPr="00D55309">
        <w:rPr>
          <w:rFonts w:ascii="Times New Roman" w:eastAsia="Calibri" w:hAnsi="Times New Roman" w:cs="Times New Roman"/>
          <w:sz w:val="28"/>
          <w:szCs w:val="28"/>
        </w:rPr>
        <w:t xml:space="preserve"> карт – сообщений</w:t>
      </w:r>
      <w:r w:rsidRPr="00D55309"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  <w:t xml:space="preserve"> о нежелательных реакциях лекарственных препаратов</w:t>
      </w:r>
      <w:r w:rsidRPr="00D55309">
        <w:rPr>
          <w:rFonts w:ascii="Times New Roman" w:hAnsi="Times New Roman" w:cs="Times New Roman"/>
          <w:sz w:val="28"/>
          <w:szCs w:val="28"/>
        </w:rPr>
        <w:t>. Проведена валидация данных сообщений на наличие минимальной требуемой информации, проведена последующая работа с неполными сообщениями, для получения дополнительной подробной информации, являющейся важной для научной оценки случаев развития нежелательных реакций.</w:t>
      </w:r>
    </w:p>
    <w:p w:rsidR="00CE1B82" w:rsidRDefault="00CE1B82" w:rsidP="00CE1B82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55309">
        <w:rPr>
          <w:rFonts w:ascii="Times New Roman" w:hAnsi="Times New Roman" w:cs="Times New Roman"/>
          <w:sz w:val="26"/>
          <w:szCs w:val="26"/>
        </w:rPr>
        <w:t xml:space="preserve">         </w:t>
      </w:r>
      <w:r w:rsidRPr="00D55309">
        <w:rPr>
          <w:rFonts w:ascii="Times New Roman" w:hAnsi="Times New Roman" w:cs="Times New Roman"/>
          <w:sz w:val="28"/>
          <w:szCs w:val="28"/>
        </w:rPr>
        <w:t xml:space="preserve">Были получены сообщения и проведена ПСС </w:t>
      </w:r>
      <w:r w:rsidR="001C383A">
        <w:rPr>
          <w:rFonts w:ascii="Times New Roman" w:hAnsi="Times New Roman" w:cs="Times New Roman"/>
          <w:sz w:val="28"/>
          <w:szCs w:val="28"/>
        </w:rPr>
        <w:t>508</w:t>
      </w:r>
      <w:r w:rsidRPr="00D55309">
        <w:rPr>
          <w:rFonts w:ascii="Times New Roman" w:hAnsi="Times New Roman" w:cs="Times New Roman"/>
          <w:sz w:val="28"/>
          <w:szCs w:val="28"/>
        </w:rPr>
        <w:t xml:space="preserve"> случа</w:t>
      </w:r>
      <w:r>
        <w:rPr>
          <w:rFonts w:ascii="Times New Roman" w:hAnsi="Times New Roman" w:cs="Times New Roman"/>
          <w:sz w:val="28"/>
          <w:szCs w:val="28"/>
        </w:rPr>
        <w:t>ев</w:t>
      </w:r>
      <w:r w:rsidRPr="00D55309">
        <w:rPr>
          <w:rFonts w:ascii="Times New Roman" w:hAnsi="Times New Roman" w:cs="Times New Roman"/>
          <w:sz w:val="28"/>
          <w:szCs w:val="28"/>
        </w:rPr>
        <w:t xml:space="preserve"> серьезных нежелательных реакций и </w:t>
      </w:r>
      <w:r w:rsidR="00A24A7D">
        <w:rPr>
          <w:rFonts w:ascii="Times New Roman" w:eastAsia="Calibri" w:hAnsi="Times New Roman" w:cs="Times New Roman"/>
          <w:sz w:val="28"/>
          <w:szCs w:val="28"/>
          <w:lang w:val="ky-KG"/>
        </w:rPr>
        <w:t>5</w:t>
      </w:r>
      <w:r w:rsidRPr="00D55309">
        <w:rPr>
          <w:rFonts w:ascii="Times New Roman" w:eastAsia="Calibri" w:hAnsi="Times New Roman" w:cs="Times New Roman"/>
          <w:sz w:val="28"/>
          <w:szCs w:val="28"/>
        </w:rPr>
        <w:t xml:space="preserve"> случа</w:t>
      </w:r>
      <w:r>
        <w:rPr>
          <w:rFonts w:ascii="Times New Roman" w:eastAsia="Calibri" w:hAnsi="Times New Roman" w:cs="Times New Roman"/>
          <w:sz w:val="28"/>
          <w:szCs w:val="28"/>
        </w:rPr>
        <w:t>я</w:t>
      </w:r>
      <w:r w:rsidRPr="00D55309">
        <w:rPr>
          <w:rFonts w:ascii="Times New Roman" w:eastAsia="Calibri" w:hAnsi="Times New Roman" w:cs="Times New Roman"/>
          <w:sz w:val="28"/>
          <w:szCs w:val="28"/>
        </w:rPr>
        <w:t xml:space="preserve"> со смертельным исходом:</w:t>
      </w:r>
    </w:p>
    <w:p w:rsidR="00CE1B82" w:rsidRPr="00033BA0" w:rsidRDefault="00CE1B82" w:rsidP="00CE1B82">
      <w:pPr>
        <w:pStyle w:val="a5"/>
        <w:spacing w:after="0" w:line="240" w:lineRule="auto"/>
        <w:ind w:left="142"/>
        <w:jc w:val="both"/>
        <w:rPr>
          <w:rFonts w:ascii="Times New Roman" w:eastAsia="Calibri" w:hAnsi="Times New Roman" w:cs="Times New Roman"/>
          <w:sz w:val="28"/>
          <w:szCs w:val="28"/>
          <w:lang w:val="ky-KG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      02</w:t>
      </w:r>
      <w:r w:rsidRPr="002B2083">
        <w:rPr>
          <w:rFonts w:ascii="Times New Roman" w:eastAsia="Calibri" w:hAnsi="Times New Roman" w:cs="Times New Roman"/>
          <w:sz w:val="28"/>
          <w:szCs w:val="28"/>
        </w:rPr>
        <w:t>.</w:t>
      </w:r>
      <w:r>
        <w:rPr>
          <w:rFonts w:ascii="Times New Roman" w:eastAsia="Calibri" w:hAnsi="Times New Roman" w:cs="Times New Roman"/>
          <w:sz w:val="28"/>
          <w:szCs w:val="28"/>
        </w:rPr>
        <w:t>01</w:t>
      </w:r>
      <w:r w:rsidRPr="002B2083">
        <w:rPr>
          <w:rFonts w:ascii="Times New Roman" w:eastAsia="Calibri" w:hAnsi="Times New Roman" w:cs="Times New Roman"/>
          <w:sz w:val="28"/>
          <w:szCs w:val="28"/>
        </w:rPr>
        <w:t>.202</w:t>
      </w:r>
      <w:r>
        <w:rPr>
          <w:rFonts w:ascii="Times New Roman" w:eastAsia="Calibri" w:hAnsi="Times New Roman" w:cs="Times New Roman"/>
          <w:sz w:val="28"/>
          <w:szCs w:val="28"/>
        </w:rPr>
        <w:t xml:space="preserve">4 года в адрес ДЛС и МИ поступило сообщение о летальном исходе у ребенка К.А.Э., (жен., 3 года). Летальный исход при лечении кариеса зуба на стадии обострения, после применения препаратов: </w:t>
      </w:r>
      <w:proofErr w:type="spellStart"/>
      <w:r w:rsidRPr="004164D2">
        <w:rPr>
          <w:rFonts w:ascii="Times New Roman" w:eastAsia="Calibri" w:hAnsi="Times New Roman" w:cs="Times New Roman"/>
          <w:b/>
          <w:sz w:val="28"/>
          <w:szCs w:val="28"/>
        </w:rPr>
        <w:t>Кетонал</w:t>
      </w:r>
      <w:proofErr w:type="spellEnd"/>
      <w:r w:rsidRPr="004164D2">
        <w:rPr>
          <w:rFonts w:ascii="Times New Roman" w:eastAsia="Calibri" w:hAnsi="Times New Roman" w:cs="Times New Roman"/>
          <w:b/>
          <w:sz w:val="28"/>
          <w:szCs w:val="28"/>
        </w:rPr>
        <w:t xml:space="preserve">, Анальгин, </w:t>
      </w:r>
      <w:proofErr w:type="spellStart"/>
      <w:r w:rsidRPr="004164D2">
        <w:rPr>
          <w:rFonts w:ascii="Times New Roman" w:eastAsia="Calibri" w:hAnsi="Times New Roman" w:cs="Times New Roman"/>
          <w:b/>
          <w:sz w:val="28"/>
          <w:szCs w:val="28"/>
        </w:rPr>
        <w:t>Севоран</w:t>
      </w:r>
      <w:proofErr w:type="spellEnd"/>
      <w:r w:rsidRPr="004164D2">
        <w:rPr>
          <w:rFonts w:ascii="Times New Roman" w:eastAsia="Calibri" w:hAnsi="Times New Roman" w:cs="Times New Roman"/>
          <w:b/>
          <w:sz w:val="28"/>
          <w:szCs w:val="28"/>
        </w:rPr>
        <w:t>.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033BA0">
        <w:rPr>
          <w:rFonts w:ascii="Times New Roman" w:eastAsia="Calibri" w:hAnsi="Times New Roman" w:cs="Times New Roman"/>
          <w:sz w:val="28"/>
          <w:szCs w:val="28"/>
          <w:lang w:val="ky-KG"/>
        </w:rPr>
        <w:t>По итогам следствия была выявле</w:t>
      </w:r>
      <w:r w:rsidR="00A24A7D">
        <w:rPr>
          <w:rFonts w:ascii="Times New Roman" w:eastAsia="Calibri" w:hAnsi="Times New Roman" w:cs="Times New Roman"/>
          <w:sz w:val="28"/>
          <w:szCs w:val="28"/>
          <w:lang w:val="ky-KG"/>
        </w:rPr>
        <w:t>на,</w:t>
      </w:r>
      <w:r w:rsidR="00033BA0">
        <w:rPr>
          <w:rFonts w:ascii="Times New Roman" w:eastAsia="Calibri" w:hAnsi="Times New Roman" w:cs="Times New Roman"/>
          <w:sz w:val="28"/>
          <w:szCs w:val="28"/>
          <w:lang w:val="ky-KG"/>
        </w:rPr>
        <w:t xml:space="preserve"> что смерть</w:t>
      </w:r>
      <w:r w:rsidR="00A24A7D">
        <w:rPr>
          <w:rFonts w:ascii="Times New Roman" w:eastAsia="Calibri" w:hAnsi="Times New Roman" w:cs="Times New Roman"/>
          <w:sz w:val="28"/>
          <w:szCs w:val="28"/>
          <w:lang w:val="ky-KG"/>
        </w:rPr>
        <w:t xml:space="preserve"> наступила </w:t>
      </w:r>
      <w:r w:rsidR="00033BA0">
        <w:rPr>
          <w:rFonts w:ascii="Times New Roman" w:eastAsia="Calibri" w:hAnsi="Times New Roman" w:cs="Times New Roman"/>
          <w:sz w:val="28"/>
          <w:szCs w:val="28"/>
          <w:lang w:val="ky-KG"/>
        </w:rPr>
        <w:t xml:space="preserve"> от анафилактиче</w:t>
      </w:r>
      <w:r w:rsidR="00A24A7D">
        <w:rPr>
          <w:rFonts w:ascii="Times New Roman" w:eastAsia="Calibri" w:hAnsi="Times New Roman" w:cs="Times New Roman"/>
          <w:sz w:val="28"/>
          <w:szCs w:val="28"/>
          <w:lang w:val="ky-KG"/>
        </w:rPr>
        <w:t>ск</w:t>
      </w:r>
      <w:r w:rsidR="00033BA0">
        <w:rPr>
          <w:rFonts w:ascii="Times New Roman" w:eastAsia="Calibri" w:hAnsi="Times New Roman" w:cs="Times New Roman"/>
          <w:sz w:val="28"/>
          <w:szCs w:val="28"/>
          <w:lang w:val="ky-KG"/>
        </w:rPr>
        <w:t xml:space="preserve">ого шока </w:t>
      </w:r>
      <w:r w:rsidR="00A24A7D">
        <w:rPr>
          <w:rFonts w:ascii="Times New Roman" w:eastAsia="Calibri" w:hAnsi="Times New Roman" w:cs="Times New Roman"/>
          <w:sz w:val="28"/>
          <w:szCs w:val="28"/>
          <w:lang w:val="ky-KG"/>
        </w:rPr>
        <w:t xml:space="preserve">при применении лекарственного препарата кетонал. </w:t>
      </w:r>
      <w:r w:rsidR="00A24A7D" w:rsidRPr="00A24A7D">
        <w:rPr>
          <w:rFonts w:ascii="Times New Roman" w:eastAsia="Calibri" w:hAnsi="Times New Roman" w:cs="Times New Roman"/>
          <w:i/>
          <w:sz w:val="28"/>
          <w:szCs w:val="28"/>
          <w:lang w:val="ky-KG"/>
        </w:rPr>
        <w:t>Причинно-следственная связь ЛП/НР – достоверная.</w:t>
      </w:r>
    </w:p>
    <w:p w:rsidR="00CE1B82" w:rsidRDefault="00CE1B82" w:rsidP="00CE1B82">
      <w:pPr>
        <w:pStyle w:val="a5"/>
        <w:spacing w:after="0" w:line="240" w:lineRule="auto"/>
        <w:ind w:left="142"/>
        <w:jc w:val="both"/>
        <w:rPr>
          <w:rFonts w:ascii="Times New Roman" w:eastAsia="Calibri" w:hAnsi="Times New Roman" w:cs="Times New Roman"/>
          <w:i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      26.04.2024 года в адрес ДЛС и МИ поступило сообщение о летальном исходе у пациента П.Н.Д., (муж., 69лет). Пациенту был введен </w:t>
      </w:r>
      <w:proofErr w:type="spellStart"/>
      <w:r w:rsidRPr="00B41C59">
        <w:rPr>
          <w:rFonts w:ascii="Times New Roman" w:eastAsia="Calibri" w:hAnsi="Times New Roman" w:cs="Times New Roman"/>
          <w:b/>
          <w:sz w:val="28"/>
          <w:szCs w:val="28"/>
        </w:rPr>
        <w:t>Трифас</w:t>
      </w:r>
      <w:proofErr w:type="spellEnd"/>
      <w:r w:rsidRPr="00B41C59">
        <w:rPr>
          <w:rFonts w:ascii="Times New Roman" w:eastAsia="Calibri" w:hAnsi="Times New Roman" w:cs="Times New Roman"/>
          <w:b/>
          <w:sz w:val="28"/>
          <w:szCs w:val="28"/>
        </w:rPr>
        <w:t xml:space="preserve"> 10 </w:t>
      </w:r>
      <w:proofErr w:type="spellStart"/>
      <w:r w:rsidRPr="00B41C59">
        <w:rPr>
          <w:rFonts w:ascii="Times New Roman" w:eastAsia="Calibri" w:hAnsi="Times New Roman" w:cs="Times New Roman"/>
          <w:b/>
          <w:sz w:val="28"/>
          <w:szCs w:val="28"/>
        </w:rPr>
        <w:t>инъект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(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торасемид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) при отеках, вызванных сердечной недостаточностью. </w:t>
      </w:r>
      <w:r w:rsidRPr="00911886">
        <w:rPr>
          <w:rFonts w:ascii="Times New Roman" w:eastAsia="Calibri" w:hAnsi="Times New Roman" w:cs="Times New Roman"/>
          <w:sz w:val="28"/>
          <w:szCs w:val="28"/>
        </w:rPr>
        <w:t>Согласно полученной дополнительной информации с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11886">
        <w:rPr>
          <w:rFonts w:ascii="Times New Roman" w:eastAsia="Calibri" w:hAnsi="Times New Roman" w:cs="Times New Roman"/>
          <w:sz w:val="28"/>
          <w:szCs w:val="28"/>
        </w:rPr>
        <w:t xml:space="preserve">заседания отделения неотложной кардиологии и реанимации, смерть пациента наступила в результате кардиогенного шока с полиорганной недостаточностью, связанна с множественными сопутствующими заболеваниями, включая коронарную болезнь сердца, нестабильную стенокардию и сердечную недостаточность и, следовательно, не связана с лечением </w:t>
      </w:r>
      <w:proofErr w:type="spellStart"/>
      <w:r w:rsidRPr="00911886">
        <w:rPr>
          <w:rFonts w:ascii="Times New Roman" w:eastAsia="Calibri" w:hAnsi="Times New Roman" w:cs="Times New Roman"/>
          <w:sz w:val="28"/>
          <w:szCs w:val="28"/>
        </w:rPr>
        <w:t>Трифасом</w:t>
      </w:r>
      <w:proofErr w:type="spellEnd"/>
      <w:r w:rsidRPr="00911886">
        <w:rPr>
          <w:rFonts w:ascii="Times New Roman" w:eastAsia="Calibri" w:hAnsi="Times New Roman" w:cs="Times New Roman"/>
          <w:sz w:val="28"/>
          <w:szCs w:val="28"/>
        </w:rPr>
        <w:t>.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11886">
        <w:rPr>
          <w:rFonts w:ascii="Times New Roman" w:eastAsia="Calibri" w:hAnsi="Times New Roman" w:cs="Times New Roman"/>
          <w:sz w:val="28"/>
          <w:szCs w:val="28"/>
        </w:rPr>
        <w:t>На основании предоставленной информации, в основном из-за временной зависимости и положительного разрешения после отмены препарата, установлена причинно-следственная связь.</w:t>
      </w:r>
      <w:r w:rsidRPr="00DE3D0B">
        <w:rPr>
          <w:rFonts w:ascii="Times New Roman" w:eastAsia="Calibri" w:hAnsi="Times New Roman" w:cs="Times New Roman"/>
          <w:i/>
          <w:sz w:val="28"/>
          <w:szCs w:val="28"/>
        </w:rPr>
        <w:t xml:space="preserve"> </w:t>
      </w:r>
      <w:bookmarkStart w:id="0" w:name="_Hlk178759424"/>
      <w:r w:rsidRPr="005C0AE3">
        <w:rPr>
          <w:rFonts w:ascii="Times New Roman" w:eastAsia="Calibri" w:hAnsi="Times New Roman" w:cs="Times New Roman"/>
          <w:i/>
          <w:sz w:val="28"/>
          <w:szCs w:val="28"/>
        </w:rPr>
        <w:t xml:space="preserve">Причинно-следственная связь ЛП/НР – </w:t>
      </w:r>
      <w:r>
        <w:rPr>
          <w:rFonts w:ascii="Times New Roman" w:eastAsia="Calibri" w:hAnsi="Times New Roman" w:cs="Times New Roman"/>
          <w:i/>
          <w:sz w:val="28"/>
          <w:szCs w:val="28"/>
        </w:rPr>
        <w:t xml:space="preserve">сомнительная. </w:t>
      </w:r>
    </w:p>
    <w:bookmarkEnd w:id="0"/>
    <w:p w:rsidR="00CE1B82" w:rsidRDefault="00CE1B82" w:rsidP="00CE1B82">
      <w:pPr>
        <w:pStyle w:val="a5"/>
        <w:spacing w:after="0" w:line="240" w:lineRule="auto"/>
        <w:ind w:left="142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      </w:t>
      </w:r>
      <w:bookmarkStart w:id="1" w:name="_Hlk176178072"/>
      <w:r>
        <w:rPr>
          <w:rFonts w:ascii="Times New Roman" w:eastAsia="Calibri" w:hAnsi="Times New Roman" w:cs="Times New Roman"/>
          <w:sz w:val="28"/>
          <w:szCs w:val="28"/>
        </w:rPr>
        <w:t xml:space="preserve">07.07.2024 года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года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в адрес ДЛС и МИ поступило сообщение о летальном исходе у пациентки М.Г.А., (жен., 61год). </w:t>
      </w:r>
      <w:bookmarkEnd w:id="1"/>
      <w:r>
        <w:rPr>
          <w:rFonts w:ascii="Times New Roman" w:eastAsia="Calibri" w:hAnsi="Times New Roman" w:cs="Times New Roman"/>
          <w:sz w:val="28"/>
          <w:szCs w:val="28"/>
        </w:rPr>
        <w:t>Пациентка</w:t>
      </w:r>
      <w:r w:rsidRPr="00B41C59">
        <w:rPr>
          <w:rFonts w:ascii="Times New Roman" w:eastAsia="Calibri" w:hAnsi="Times New Roman" w:cs="Times New Roman"/>
          <w:sz w:val="28"/>
          <w:szCs w:val="28"/>
        </w:rPr>
        <w:t xml:space="preserve"> находилась на стационарном лечении после оперативного вмешательства, в тот же день был назначен антибиотик (</w:t>
      </w:r>
      <w:proofErr w:type="spellStart"/>
      <w:r w:rsidRPr="00B41C59">
        <w:rPr>
          <w:rFonts w:ascii="Times New Roman" w:eastAsia="Calibri" w:hAnsi="Times New Roman" w:cs="Times New Roman"/>
          <w:b/>
          <w:sz w:val="28"/>
          <w:szCs w:val="28"/>
        </w:rPr>
        <w:t>цефтриаксон</w:t>
      </w:r>
      <w:proofErr w:type="spellEnd"/>
      <w:r w:rsidRPr="00B41C59">
        <w:rPr>
          <w:rFonts w:ascii="Times New Roman" w:eastAsia="Calibri" w:hAnsi="Times New Roman" w:cs="Times New Roman"/>
          <w:sz w:val="28"/>
          <w:szCs w:val="28"/>
        </w:rPr>
        <w:t xml:space="preserve"> внутривенно). Вечером в 19:30 была сделана внутрикожная проба 0</w:t>
      </w:r>
      <w:r>
        <w:rPr>
          <w:rFonts w:ascii="Times New Roman" w:eastAsia="Calibri" w:hAnsi="Times New Roman" w:cs="Times New Roman"/>
          <w:sz w:val="28"/>
          <w:szCs w:val="28"/>
        </w:rPr>
        <w:t>,</w:t>
      </w:r>
      <w:r w:rsidRPr="00B41C59">
        <w:rPr>
          <w:rFonts w:ascii="Times New Roman" w:eastAsia="Calibri" w:hAnsi="Times New Roman" w:cs="Times New Roman"/>
          <w:sz w:val="28"/>
          <w:szCs w:val="28"/>
        </w:rPr>
        <w:t xml:space="preserve">1мл, после чего через 2 минуты развился анафилактический шок (потеря сознания, апноэ, пена изо рта, цианоз губ). Со слов врача была оказана неотложная помощь: ввели адреналин, </w:t>
      </w:r>
      <w:proofErr w:type="spellStart"/>
      <w:r w:rsidRPr="00B41C59">
        <w:rPr>
          <w:rFonts w:ascii="Times New Roman" w:eastAsia="Calibri" w:hAnsi="Times New Roman" w:cs="Times New Roman"/>
          <w:sz w:val="28"/>
          <w:szCs w:val="28"/>
        </w:rPr>
        <w:t>дексаметазон</w:t>
      </w:r>
      <w:proofErr w:type="spellEnd"/>
      <w:r w:rsidRPr="00B41C59">
        <w:rPr>
          <w:rFonts w:ascii="Times New Roman" w:eastAsia="Calibri" w:hAnsi="Times New Roman" w:cs="Times New Roman"/>
          <w:sz w:val="28"/>
          <w:szCs w:val="28"/>
        </w:rPr>
        <w:t xml:space="preserve">), но безуспешно, сразу </w:t>
      </w:r>
      <w:r>
        <w:rPr>
          <w:rFonts w:ascii="Times New Roman" w:eastAsia="Calibri" w:hAnsi="Times New Roman" w:cs="Times New Roman"/>
          <w:sz w:val="28"/>
          <w:szCs w:val="28"/>
        </w:rPr>
        <w:t>пациентка</w:t>
      </w:r>
      <w:r w:rsidRPr="00B41C59">
        <w:rPr>
          <w:rFonts w:ascii="Times New Roman" w:eastAsia="Calibri" w:hAnsi="Times New Roman" w:cs="Times New Roman"/>
          <w:sz w:val="28"/>
          <w:szCs w:val="28"/>
        </w:rPr>
        <w:t xml:space="preserve"> была переведена в реанимационное отделение, где продолжалось оказание неотложной помощи. В 20:45ч </w:t>
      </w:r>
      <w:proofErr w:type="spellStart"/>
      <w:r w:rsidRPr="00B41C59">
        <w:rPr>
          <w:rFonts w:ascii="Times New Roman" w:eastAsia="Calibri" w:hAnsi="Times New Roman" w:cs="Times New Roman"/>
          <w:sz w:val="28"/>
          <w:szCs w:val="28"/>
        </w:rPr>
        <w:t>констатирорована</w:t>
      </w:r>
      <w:proofErr w:type="spellEnd"/>
      <w:r w:rsidRPr="00B41C59">
        <w:rPr>
          <w:rFonts w:ascii="Times New Roman" w:eastAsia="Calibri" w:hAnsi="Times New Roman" w:cs="Times New Roman"/>
          <w:sz w:val="28"/>
          <w:szCs w:val="28"/>
        </w:rPr>
        <w:t xml:space="preserve"> смерть пациентки. </w:t>
      </w:r>
    </w:p>
    <w:p w:rsidR="00CE1B82" w:rsidRPr="00F80AC8" w:rsidRDefault="00CE1B82" w:rsidP="00CE1B82">
      <w:pPr>
        <w:pStyle w:val="a5"/>
        <w:spacing w:after="0" w:line="240" w:lineRule="auto"/>
        <w:ind w:left="142"/>
        <w:jc w:val="both"/>
        <w:rPr>
          <w:rFonts w:ascii="Times New Roman" w:eastAsia="Calibri" w:hAnsi="Times New Roman" w:cs="Times New Roman"/>
          <w:i/>
          <w:sz w:val="28"/>
          <w:szCs w:val="28"/>
        </w:rPr>
      </w:pPr>
      <w:r w:rsidRPr="00F80AC8">
        <w:rPr>
          <w:rFonts w:ascii="Times New Roman" w:eastAsia="Calibri" w:hAnsi="Times New Roman" w:cs="Times New Roman"/>
          <w:i/>
          <w:sz w:val="28"/>
          <w:szCs w:val="28"/>
        </w:rPr>
        <w:t>Причинно-следственная связь ЛП/НР – достоверная.</w:t>
      </w:r>
    </w:p>
    <w:p w:rsidR="00CE1B82" w:rsidRDefault="00CE1B82" w:rsidP="00CE1B82">
      <w:pPr>
        <w:pStyle w:val="a5"/>
        <w:spacing w:after="0" w:line="240" w:lineRule="auto"/>
        <w:ind w:left="142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        23</w:t>
      </w:r>
      <w:r w:rsidRPr="00E243D4">
        <w:rPr>
          <w:rFonts w:ascii="Times New Roman" w:eastAsia="Calibri" w:hAnsi="Times New Roman" w:cs="Times New Roman"/>
          <w:sz w:val="28"/>
          <w:szCs w:val="28"/>
        </w:rPr>
        <w:t>.0</w:t>
      </w:r>
      <w:r>
        <w:rPr>
          <w:rFonts w:ascii="Times New Roman" w:eastAsia="Calibri" w:hAnsi="Times New Roman" w:cs="Times New Roman"/>
          <w:sz w:val="28"/>
          <w:szCs w:val="28"/>
        </w:rPr>
        <w:t>7</w:t>
      </w:r>
      <w:r w:rsidRPr="00E243D4">
        <w:rPr>
          <w:rFonts w:ascii="Times New Roman" w:eastAsia="Calibri" w:hAnsi="Times New Roman" w:cs="Times New Roman"/>
          <w:sz w:val="28"/>
          <w:szCs w:val="28"/>
        </w:rPr>
        <w:t xml:space="preserve">.2024 года </w:t>
      </w:r>
      <w:proofErr w:type="spellStart"/>
      <w:r w:rsidRPr="00E243D4">
        <w:rPr>
          <w:rFonts w:ascii="Times New Roman" w:eastAsia="Calibri" w:hAnsi="Times New Roman" w:cs="Times New Roman"/>
          <w:sz w:val="28"/>
          <w:szCs w:val="28"/>
        </w:rPr>
        <w:t>года</w:t>
      </w:r>
      <w:proofErr w:type="spellEnd"/>
      <w:r w:rsidRPr="00E243D4">
        <w:rPr>
          <w:rFonts w:ascii="Times New Roman" w:eastAsia="Calibri" w:hAnsi="Times New Roman" w:cs="Times New Roman"/>
          <w:sz w:val="28"/>
          <w:szCs w:val="28"/>
        </w:rPr>
        <w:t xml:space="preserve"> в адрес ДЛС и МИ поступило сообщение о летальном исходе у </w:t>
      </w:r>
      <w:r>
        <w:rPr>
          <w:rFonts w:ascii="Times New Roman" w:eastAsia="Calibri" w:hAnsi="Times New Roman" w:cs="Times New Roman"/>
          <w:sz w:val="28"/>
          <w:szCs w:val="28"/>
        </w:rPr>
        <w:t>ребенка</w:t>
      </w:r>
      <w:r w:rsidRPr="00E243D4"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>С.У</w:t>
      </w:r>
      <w:r w:rsidRPr="00E243D4">
        <w:rPr>
          <w:rFonts w:ascii="Times New Roman" w:eastAsia="Calibri" w:hAnsi="Times New Roman" w:cs="Times New Roman"/>
          <w:sz w:val="28"/>
          <w:szCs w:val="28"/>
        </w:rPr>
        <w:t>., (</w:t>
      </w:r>
      <w:r>
        <w:rPr>
          <w:rFonts w:ascii="Times New Roman" w:eastAsia="Calibri" w:hAnsi="Times New Roman" w:cs="Times New Roman"/>
          <w:sz w:val="28"/>
          <w:szCs w:val="28"/>
        </w:rPr>
        <w:t>муж</w:t>
      </w:r>
      <w:r w:rsidRPr="00E243D4">
        <w:rPr>
          <w:rFonts w:ascii="Times New Roman" w:eastAsia="Calibri" w:hAnsi="Times New Roman" w:cs="Times New Roman"/>
          <w:sz w:val="28"/>
          <w:szCs w:val="28"/>
        </w:rPr>
        <w:t xml:space="preserve">., </w:t>
      </w:r>
      <w:r>
        <w:rPr>
          <w:rFonts w:ascii="Times New Roman" w:eastAsia="Calibri" w:hAnsi="Times New Roman" w:cs="Times New Roman"/>
          <w:sz w:val="28"/>
          <w:szCs w:val="28"/>
        </w:rPr>
        <w:t xml:space="preserve">3 </w:t>
      </w:r>
      <w:r w:rsidRPr="00E243D4">
        <w:rPr>
          <w:rFonts w:ascii="Times New Roman" w:eastAsia="Calibri" w:hAnsi="Times New Roman" w:cs="Times New Roman"/>
          <w:sz w:val="28"/>
          <w:szCs w:val="28"/>
        </w:rPr>
        <w:t>год).</w:t>
      </w:r>
      <w:r>
        <w:rPr>
          <w:rFonts w:ascii="Times New Roman" w:eastAsia="Calibri" w:hAnsi="Times New Roman" w:cs="Times New Roman"/>
          <w:sz w:val="28"/>
          <w:szCs w:val="28"/>
        </w:rPr>
        <w:t xml:space="preserve"> Ребенок был </w:t>
      </w:r>
      <w:r w:rsidRPr="00E243D4">
        <w:rPr>
          <w:rFonts w:ascii="Times New Roman" w:eastAsia="Calibri" w:hAnsi="Times New Roman" w:cs="Times New Roman"/>
          <w:sz w:val="28"/>
          <w:szCs w:val="28"/>
        </w:rPr>
        <w:t>осмотрен семейным врачом</w:t>
      </w:r>
      <w:r>
        <w:rPr>
          <w:rFonts w:ascii="Times New Roman" w:eastAsia="Calibri" w:hAnsi="Times New Roman" w:cs="Times New Roman"/>
          <w:sz w:val="28"/>
          <w:szCs w:val="28"/>
        </w:rPr>
        <w:t xml:space="preserve">, </w:t>
      </w:r>
      <w:r w:rsidRPr="00E243D4">
        <w:rPr>
          <w:rFonts w:ascii="Times New Roman" w:eastAsia="Calibri" w:hAnsi="Times New Roman" w:cs="Times New Roman"/>
          <w:sz w:val="28"/>
          <w:szCs w:val="28"/>
        </w:rPr>
        <w:t xml:space="preserve">Жалоб нет, общее состояние удовлетворительное. Разрешена вакцинация </w:t>
      </w:r>
      <w:r w:rsidRPr="005425AA">
        <w:rPr>
          <w:rFonts w:ascii="Times New Roman" w:eastAsia="Calibri" w:hAnsi="Times New Roman" w:cs="Times New Roman"/>
          <w:b/>
          <w:sz w:val="28"/>
          <w:szCs w:val="28"/>
        </w:rPr>
        <w:t>ККВ</w:t>
      </w:r>
      <w:r w:rsidRPr="00E243D4">
        <w:rPr>
          <w:rFonts w:ascii="Times New Roman" w:eastAsia="Calibri" w:hAnsi="Times New Roman" w:cs="Times New Roman"/>
          <w:sz w:val="28"/>
          <w:szCs w:val="28"/>
        </w:rPr>
        <w:t xml:space="preserve"> в ходе ИОВ кампании. Уже после случая в ходе расследования, в день после получения прививки, у ребенка во время сна было выделение пенистого отделяемого изо рт</w:t>
      </w:r>
      <w:r>
        <w:rPr>
          <w:rFonts w:ascii="Times New Roman" w:eastAsia="Calibri" w:hAnsi="Times New Roman" w:cs="Times New Roman"/>
          <w:sz w:val="28"/>
          <w:szCs w:val="28"/>
        </w:rPr>
        <w:t xml:space="preserve">а и повышенное температура тела. Ребенок умер в отделении реанимации.  </w:t>
      </w:r>
      <w:r w:rsidRPr="00A34BB5">
        <w:rPr>
          <w:rFonts w:ascii="Times New Roman" w:eastAsia="Calibri" w:hAnsi="Times New Roman" w:cs="Times New Roman"/>
          <w:sz w:val="28"/>
          <w:szCs w:val="28"/>
        </w:rPr>
        <w:t>На данный момент проводится расследование.</w:t>
      </w:r>
    </w:p>
    <w:p w:rsidR="00A90B0F" w:rsidRPr="00A90B0F" w:rsidRDefault="00A90B0F" w:rsidP="00A90B0F">
      <w:pPr>
        <w:pStyle w:val="a5"/>
        <w:spacing w:after="0" w:line="240" w:lineRule="auto"/>
        <w:ind w:left="142"/>
        <w:jc w:val="both"/>
        <w:rPr>
          <w:rFonts w:ascii="Times New Roman" w:eastAsia="Calibri" w:hAnsi="Times New Roman" w:cs="Times New Roman"/>
          <w:sz w:val="28"/>
          <w:szCs w:val="28"/>
          <w:lang w:val="ky-KG"/>
        </w:rPr>
      </w:pPr>
      <w:r>
        <w:rPr>
          <w:rFonts w:ascii="Times New Roman" w:eastAsia="Calibri" w:hAnsi="Times New Roman" w:cs="Times New Roman"/>
          <w:sz w:val="28"/>
          <w:szCs w:val="28"/>
          <w:lang w:val="ky-KG"/>
        </w:rPr>
        <w:t xml:space="preserve">         17</w:t>
      </w:r>
      <w:r w:rsidRPr="00A90B0F">
        <w:rPr>
          <w:rFonts w:ascii="Times New Roman" w:eastAsia="Calibri" w:hAnsi="Times New Roman" w:cs="Times New Roman"/>
          <w:sz w:val="28"/>
          <w:szCs w:val="28"/>
          <w:lang w:val="ky-KG"/>
        </w:rPr>
        <w:t>.</w:t>
      </w:r>
      <w:r>
        <w:rPr>
          <w:rFonts w:ascii="Times New Roman" w:eastAsia="Calibri" w:hAnsi="Times New Roman" w:cs="Times New Roman"/>
          <w:sz w:val="28"/>
          <w:szCs w:val="28"/>
          <w:lang w:val="ky-KG"/>
        </w:rPr>
        <w:t>12</w:t>
      </w:r>
      <w:r w:rsidRPr="00A90B0F">
        <w:rPr>
          <w:rFonts w:ascii="Times New Roman" w:eastAsia="Calibri" w:hAnsi="Times New Roman" w:cs="Times New Roman"/>
          <w:sz w:val="28"/>
          <w:szCs w:val="28"/>
          <w:lang w:val="ky-KG"/>
        </w:rPr>
        <w:t xml:space="preserve">.2024 года года в адрес ДЛС и МИ поступило сообщение о летальном исходе у </w:t>
      </w:r>
      <w:r>
        <w:rPr>
          <w:rFonts w:ascii="Times New Roman" w:eastAsia="Calibri" w:hAnsi="Times New Roman" w:cs="Times New Roman"/>
          <w:sz w:val="28"/>
          <w:szCs w:val="28"/>
          <w:lang w:val="ky-KG"/>
        </w:rPr>
        <w:t>пациентки</w:t>
      </w:r>
      <w:r w:rsidRPr="00A90B0F">
        <w:rPr>
          <w:rFonts w:ascii="Times New Roman" w:eastAsia="Calibri" w:hAnsi="Times New Roman" w:cs="Times New Roman"/>
          <w:sz w:val="28"/>
          <w:szCs w:val="28"/>
          <w:lang w:val="ky-KG"/>
        </w:rPr>
        <w:t xml:space="preserve"> К.Т.Ш</w:t>
      </w:r>
      <w:r>
        <w:rPr>
          <w:rFonts w:ascii="Times New Roman" w:eastAsia="Calibri" w:hAnsi="Times New Roman" w:cs="Times New Roman"/>
          <w:sz w:val="28"/>
          <w:szCs w:val="28"/>
          <w:lang w:val="ky-KG"/>
        </w:rPr>
        <w:t>.</w:t>
      </w:r>
      <w:r w:rsidRPr="00A90B0F">
        <w:rPr>
          <w:rFonts w:ascii="Times New Roman" w:eastAsia="Calibri" w:hAnsi="Times New Roman" w:cs="Times New Roman"/>
          <w:sz w:val="28"/>
          <w:szCs w:val="28"/>
          <w:lang w:val="ky-KG"/>
        </w:rPr>
        <w:t>, (</w:t>
      </w:r>
      <w:r>
        <w:rPr>
          <w:rFonts w:ascii="Times New Roman" w:eastAsia="Calibri" w:hAnsi="Times New Roman" w:cs="Times New Roman"/>
          <w:sz w:val="28"/>
          <w:szCs w:val="28"/>
          <w:lang w:val="ky-KG"/>
        </w:rPr>
        <w:t>жен</w:t>
      </w:r>
      <w:r w:rsidRPr="00A90B0F">
        <w:rPr>
          <w:rFonts w:ascii="Times New Roman" w:eastAsia="Calibri" w:hAnsi="Times New Roman" w:cs="Times New Roman"/>
          <w:sz w:val="28"/>
          <w:szCs w:val="28"/>
          <w:lang w:val="ky-KG"/>
        </w:rPr>
        <w:t xml:space="preserve">., </w:t>
      </w:r>
      <w:r>
        <w:rPr>
          <w:rFonts w:ascii="Times New Roman" w:eastAsia="Calibri" w:hAnsi="Times New Roman" w:cs="Times New Roman"/>
          <w:sz w:val="28"/>
          <w:szCs w:val="28"/>
          <w:lang w:val="ky-KG"/>
        </w:rPr>
        <w:t>56</w:t>
      </w:r>
      <w:r w:rsidRPr="00A90B0F">
        <w:rPr>
          <w:rFonts w:ascii="Times New Roman" w:eastAsia="Calibri" w:hAnsi="Times New Roman" w:cs="Times New Roman"/>
          <w:sz w:val="28"/>
          <w:szCs w:val="28"/>
          <w:lang w:val="ky-KG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  <w:lang w:val="ky-KG"/>
        </w:rPr>
        <w:t>лет</w:t>
      </w:r>
      <w:r w:rsidRPr="00A90B0F">
        <w:rPr>
          <w:rFonts w:ascii="Times New Roman" w:eastAsia="Calibri" w:hAnsi="Times New Roman" w:cs="Times New Roman"/>
          <w:sz w:val="28"/>
          <w:szCs w:val="28"/>
          <w:lang w:val="ky-KG"/>
        </w:rPr>
        <w:t>).</w:t>
      </w:r>
      <w:r>
        <w:rPr>
          <w:rFonts w:ascii="Times New Roman" w:eastAsia="Calibri" w:hAnsi="Times New Roman" w:cs="Times New Roman"/>
          <w:sz w:val="28"/>
          <w:szCs w:val="28"/>
          <w:lang w:val="ky-KG"/>
        </w:rPr>
        <w:t xml:space="preserve"> Пациентка</w:t>
      </w:r>
      <w:r w:rsidRPr="00A90B0F">
        <w:rPr>
          <w:rFonts w:ascii="Times New Roman" w:eastAsia="Calibri" w:hAnsi="Times New Roman" w:cs="Times New Roman"/>
          <w:sz w:val="28"/>
          <w:szCs w:val="28"/>
          <w:lang w:val="ky-KG"/>
        </w:rPr>
        <w:t xml:space="preserve"> работала мед сестрой в ЦСМ №7, кашель долго не проходил и получила назначение от врача в устном порядке Цефтриаксон и лидокаин. Затем мед сестр</w:t>
      </w:r>
      <w:r w:rsidR="00A24A7D">
        <w:rPr>
          <w:rFonts w:ascii="Times New Roman" w:eastAsia="Calibri" w:hAnsi="Times New Roman" w:cs="Times New Roman"/>
          <w:sz w:val="28"/>
          <w:szCs w:val="28"/>
          <w:lang w:val="ky-KG"/>
        </w:rPr>
        <w:t>ой были введены</w:t>
      </w:r>
      <w:r w:rsidRPr="00A90B0F">
        <w:rPr>
          <w:rFonts w:ascii="Times New Roman" w:eastAsia="Calibri" w:hAnsi="Times New Roman" w:cs="Times New Roman"/>
          <w:sz w:val="28"/>
          <w:szCs w:val="28"/>
          <w:lang w:val="ky-KG"/>
        </w:rPr>
        <w:t xml:space="preserve"> </w:t>
      </w:r>
      <w:r w:rsidR="00A24A7D">
        <w:rPr>
          <w:rFonts w:ascii="Times New Roman" w:eastAsia="Calibri" w:hAnsi="Times New Roman" w:cs="Times New Roman"/>
          <w:sz w:val="28"/>
          <w:szCs w:val="28"/>
          <w:lang w:val="ky-KG"/>
        </w:rPr>
        <w:t>лекарственные</w:t>
      </w:r>
      <w:r w:rsidRPr="00A90B0F">
        <w:rPr>
          <w:rFonts w:ascii="Times New Roman" w:eastAsia="Calibri" w:hAnsi="Times New Roman" w:cs="Times New Roman"/>
          <w:sz w:val="28"/>
          <w:szCs w:val="28"/>
          <w:lang w:val="ky-KG"/>
        </w:rPr>
        <w:t xml:space="preserve"> препарат</w:t>
      </w:r>
      <w:r w:rsidR="00A24A7D">
        <w:rPr>
          <w:rFonts w:ascii="Times New Roman" w:eastAsia="Calibri" w:hAnsi="Times New Roman" w:cs="Times New Roman"/>
          <w:sz w:val="28"/>
          <w:szCs w:val="28"/>
          <w:lang w:val="ky-KG"/>
        </w:rPr>
        <w:t>ы</w:t>
      </w:r>
      <w:r w:rsidRPr="00A90B0F">
        <w:rPr>
          <w:rFonts w:ascii="Times New Roman" w:eastAsia="Calibri" w:hAnsi="Times New Roman" w:cs="Times New Roman"/>
          <w:sz w:val="28"/>
          <w:szCs w:val="28"/>
          <w:lang w:val="ky-KG"/>
        </w:rPr>
        <w:t xml:space="preserve"> без пробы, </w:t>
      </w:r>
      <w:r w:rsidR="00A24A7D">
        <w:rPr>
          <w:rFonts w:ascii="Times New Roman" w:eastAsia="Calibri" w:hAnsi="Times New Roman" w:cs="Times New Roman"/>
          <w:sz w:val="28"/>
          <w:szCs w:val="28"/>
          <w:lang w:val="ky-KG"/>
        </w:rPr>
        <w:t xml:space="preserve">и развился </w:t>
      </w:r>
      <w:r w:rsidRPr="00A90B0F">
        <w:rPr>
          <w:rFonts w:ascii="Times New Roman" w:eastAsia="Calibri" w:hAnsi="Times New Roman" w:cs="Times New Roman"/>
          <w:sz w:val="28"/>
          <w:szCs w:val="28"/>
          <w:lang w:val="ky-KG"/>
        </w:rPr>
        <w:t>"анафилактический шок", мед сестр</w:t>
      </w:r>
      <w:r w:rsidR="00A24A7D">
        <w:rPr>
          <w:rFonts w:ascii="Times New Roman" w:eastAsia="Calibri" w:hAnsi="Times New Roman" w:cs="Times New Roman"/>
          <w:sz w:val="28"/>
          <w:szCs w:val="28"/>
          <w:lang w:val="ky-KG"/>
        </w:rPr>
        <w:t>а</w:t>
      </w:r>
      <w:r w:rsidRPr="00A90B0F">
        <w:rPr>
          <w:rFonts w:ascii="Times New Roman" w:eastAsia="Calibri" w:hAnsi="Times New Roman" w:cs="Times New Roman"/>
          <w:sz w:val="28"/>
          <w:szCs w:val="28"/>
          <w:lang w:val="ky-KG"/>
        </w:rPr>
        <w:t xml:space="preserve"> поздно ввела антигистаминные препараты. В крайне тяжелом состоянии, без важных жизненных показателей отвезли её на скорой помощи в 4 гор больницу, не заходя в реанимацию у неё остановился пульс.</w:t>
      </w:r>
      <w:r w:rsidR="00A24A7D" w:rsidRPr="00A24A7D">
        <w:t xml:space="preserve"> </w:t>
      </w:r>
      <w:r w:rsidR="00A24A7D" w:rsidRPr="00A24A7D">
        <w:rPr>
          <w:rFonts w:ascii="Times New Roman" w:eastAsia="Calibri" w:hAnsi="Times New Roman" w:cs="Times New Roman"/>
          <w:sz w:val="28"/>
          <w:szCs w:val="28"/>
          <w:lang w:val="ky-KG"/>
        </w:rPr>
        <w:t>На данный момент проводится расследование.</w:t>
      </w:r>
    </w:p>
    <w:p w:rsidR="00A90B0F" w:rsidRPr="00A90B0F" w:rsidRDefault="00A90B0F" w:rsidP="00A90B0F">
      <w:pPr>
        <w:pStyle w:val="a5"/>
        <w:spacing w:after="0" w:line="240" w:lineRule="auto"/>
        <w:ind w:left="142"/>
        <w:jc w:val="both"/>
        <w:rPr>
          <w:rFonts w:ascii="Times New Roman" w:eastAsia="Calibri" w:hAnsi="Times New Roman" w:cs="Times New Roman"/>
          <w:sz w:val="28"/>
          <w:szCs w:val="28"/>
          <w:lang w:val="ky-KG"/>
        </w:rPr>
      </w:pPr>
      <w:r w:rsidRPr="00A90B0F">
        <w:rPr>
          <w:rFonts w:ascii="Times New Roman" w:eastAsia="Calibri" w:hAnsi="Times New Roman" w:cs="Times New Roman"/>
          <w:sz w:val="28"/>
          <w:szCs w:val="28"/>
          <w:lang w:val="ky-KG"/>
        </w:rPr>
        <w:t xml:space="preserve"> </w:t>
      </w:r>
    </w:p>
    <w:p w:rsidR="00CE1B82" w:rsidRPr="00A24A7D" w:rsidRDefault="00CE1B82" w:rsidP="00A24A7D">
      <w:pPr>
        <w:pStyle w:val="a5"/>
        <w:spacing w:after="0" w:line="240" w:lineRule="auto"/>
        <w:ind w:left="142"/>
        <w:jc w:val="both"/>
        <w:rPr>
          <w:rFonts w:ascii="Times New Roman" w:eastAsia="Calibri" w:hAnsi="Times New Roman" w:cs="Times New Roman"/>
          <w:sz w:val="28"/>
          <w:szCs w:val="28"/>
          <w:lang w:val="ky-KG"/>
        </w:rPr>
      </w:pPr>
      <w:r>
        <w:rPr>
          <w:rFonts w:ascii="Times New Roman" w:eastAsia="Calibri" w:hAnsi="Times New Roman" w:cs="Times New Roman"/>
          <w:sz w:val="28"/>
          <w:szCs w:val="28"/>
          <w:lang w:val="ky-KG"/>
        </w:rPr>
        <w:t xml:space="preserve">    </w:t>
      </w:r>
    </w:p>
    <w:p w:rsidR="00CE1B82" w:rsidRDefault="00CE1B82" w:rsidP="00CE1B82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        </w:t>
      </w:r>
      <w:r w:rsidRPr="00D55309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A72535">
        <w:rPr>
          <w:rFonts w:ascii="Times New Roman" w:eastAsia="Calibri" w:hAnsi="Times New Roman" w:cs="Times New Roman"/>
          <w:sz w:val="28"/>
          <w:szCs w:val="28"/>
        </w:rPr>
        <w:t>9</w:t>
      </w:r>
      <w:r w:rsidR="00A24A7D">
        <w:rPr>
          <w:rFonts w:ascii="Times New Roman" w:eastAsia="Calibri" w:hAnsi="Times New Roman" w:cs="Times New Roman"/>
          <w:sz w:val="28"/>
          <w:szCs w:val="28"/>
          <w:lang w:val="ky-KG"/>
        </w:rPr>
        <w:t>67</w:t>
      </w:r>
      <w:r w:rsidRPr="00D55309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D55309">
        <w:rPr>
          <w:rFonts w:ascii="Times New Roman" w:eastAsia="Calibri" w:hAnsi="Times New Roman" w:cs="Times New Roman"/>
          <w:sz w:val="28"/>
          <w:szCs w:val="28"/>
        </w:rPr>
        <w:t>валидированных</w:t>
      </w:r>
      <w:proofErr w:type="spellEnd"/>
      <w:r w:rsidRPr="00D55309">
        <w:rPr>
          <w:rFonts w:ascii="Times New Roman" w:eastAsia="Calibri" w:hAnsi="Times New Roman" w:cs="Times New Roman"/>
          <w:sz w:val="28"/>
          <w:szCs w:val="28"/>
        </w:rPr>
        <w:t xml:space="preserve"> сообщений были отправлены в международную базу через программу </w:t>
      </w:r>
      <w:proofErr w:type="spellStart"/>
      <w:r w:rsidRPr="00D55309">
        <w:rPr>
          <w:rFonts w:ascii="Times New Roman" w:eastAsia="Calibri" w:hAnsi="Times New Roman" w:cs="Times New Roman"/>
          <w:sz w:val="28"/>
          <w:szCs w:val="28"/>
        </w:rPr>
        <w:t>Vigiflow</w:t>
      </w:r>
      <w:proofErr w:type="spellEnd"/>
      <w:r w:rsidRPr="00D55309">
        <w:rPr>
          <w:rFonts w:ascii="Times New Roman" w:eastAsia="Calibri" w:hAnsi="Times New Roman" w:cs="Times New Roman"/>
          <w:sz w:val="28"/>
          <w:szCs w:val="28"/>
        </w:rPr>
        <w:t xml:space="preserve"> в Упсала Мониторинг Центр </w:t>
      </w:r>
      <w:proofErr w:type="spellStart"/>
      <w:r w:rsidRPr="00D55309">
        <w:rPr>
          <w:rFonts w:ascii="Times New Roman" w:eastAsia="Calibri" w:hAnsi="Times New Roman" w:cs="Times New Roman"/>
          <w:sz w:val="28"/>
          <w:szCs w:val="28"/>
        </w:rPr>
        <w:t>VigiBase</w:t>
      </w:r>
      <w:proofErr w:type="spellEnd"/>
      <w:r w:rsidRPr="00D55309">
        <w:rPr>
          <w:rFonts w:ascii="Times New Roman" w:eastAsia="Calibri" w:hAnsi="Times New Roman" w:cs="Times New Roman"/>
          <w:sz w:val="28"/>
          <w:szCs w:val="28"/>
        </w:rPr>
        <w:t>.</w:t>
      </w:r>
    </w:p>
    <w:p w:rsidR="00CE1B82" w:rsidRDefault="00CE1B82" w:rsidP="00CE1B82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CE1B82" w:rsidRDefault="00CE1B82" w:rsidP="00CE1B82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  <w:r w:rsidRPr="00D55309">
        <w:rPr>
          <w:rFonts w:ascii="Times New Roman" w:eastAsia="Calibri" w:hAnsi="Times New Roman" w:cs="Times New Roman"/>
          <w:b/>
          <w:sz w:val="28"/>
          <w:szCs w:val="28"/>
        </w:rPr>
        <w:t xml:space="preserve">                                 Анализ поступивших карт-сообщений</w:t>
      </w:r>
    </w:p>
    <w:p w:rsidR="00CE1B82" w:rsidRPr="00DE3D0B" w:rsidRDefault="00CE1B82" w:rsidP="00CE1B82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p w:rsidR="00CE1B82" w:rsidRDefault="00A24A7D" w:rsidP="00CE1B82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noProof/>
        </w:rPr>
        <w:drawing>
          <wp:inline distT="0" distB="0" distL="0" distR="0" wp14:anchorId="0A9A0401" wp14:editId="6CCC4E5F">
            <wp:extent cx="5939790" cy="1695450"/>
            <wp:effectExtent l="0" t="0" r="3810" b="0"/>
            <wp:docPr id="5" name="Диаграмма 5">
              <a:extLst xmlns:a="http://schemas.openxmlformats.org/drawingml/2006/main">
                <a:ext uri="{FF2B5EF4-FFF2-40B4-BE49-F238E27FC236}">
                  <a16:creationId xmlns:a16="http://schemas.microsoft.com/office/drawing/2014/main" id="{00000000-0008-0000-0B00-00000C000000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</w:p>
    <w:p w:rsidR="00CE1B82" w:rsidRPr="00A72535" w:rsidRDefault="00CE1B82" w:rsidP="00CE1B82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  <w:lang w:val="ky-KG"/>
        </w:rPr>
      </w:pPr>
      <w:r w:rsidRPr="00D55309">
        <w:rPr>
          <w:rFonts w:ascii="Times New Roman" w:eastAsia="Calibri" w:hAnsi="Times New Roman" w:cs="Times New Roman"/>
          <w:b/>
          <w:sz w:val="28"/>
          <w:szCs w:val="28"/>
        </w:rPr>
        <w:t xml:space="preserve">         </w:t>
      </w:r>
    </w:p>
    <w:p w:rsidR="00CE1B82" w:rsidRDefault="00CE1B82" w:rsidP="00CE1B8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E1B82" w:rsidRDefault="00CE1B82" w:rsidP="00CE1B8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           </w:t>
      </w:r>
      <w:r w:rsidRPr="00D5530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Распределение пациентов по возраст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у</w:t>
      </w:r>
    </w:p>
    <w:p w:rsidR="00CE1B82" w:rsidRDefault="00CE1B82" w:rsidP="00CE1B8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E1B82" w:rsidRPr="00D55309" w:rsidRDefault="00A24A7D" w:rsidP="00CE1B8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noProof/>
        </w:rPr>
        <w:drawing>
          <wp:inline distT="0" distB="0" distL="0" distR="0" wp14:anchorId="769BBFD4" wp14:editId="501B1303">
            <wp:extent cx="5715000" cy="1971675"/>
            <wp:effectExtent l="0" t="0" r="0" b="9525"/>
            <wp:docPr id="3" name="Диаграмма 3">
              <a:extLst xmlns:a="http://schemas.openxmlformats.org/drawingml/2006/main">
                <a:ext uri="{FF2B5EF4-FFF2-40B4-BE49-F238E27FC236}">
                  <a16:creationId xmlns:a16="http://schemas.microsoft.com/office/drawing/2014/main" id="{00000000-0008-0000-0100-000002000000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:rsidR="00916AF6" w:rsidRPr="00D55309" w:rsidRDefault="00916AF6" w:rsidP="00916AF6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D55309">
        <w:rPr>
          <w:rFonts w:ascii="Times New Roman" w:eastAsia="Calibri" w:hAnsi="Times New Roman" w:cs="Times New Roman"/>
          <w:b/>
          <w:sz w:val="28"/>
          <w:szCs w:val="28"/>
        </w:rPr>
        <w:lastRenderedPageBreak/>
        <w:t xml:space="preserve">Распределение карт-сообщений о побочных действиях </w:t>
      </w:r>
    </w:p>
    <w:p w:rsidR="00916AF6" w:rsidRDefault="00916AF6" w:rsidP="00916AF6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D55309">
        <w:rPr>
          <w:rFonts w:ascii="Times New Roman" w:eastAsia="Calibri" w:hAnsi="Times New Roman" w:cs="Times New Roman"/>
          <w:b/>
          <w:sz w:val="28"/>
          <w:szCs w:val="28"/>
        </w:rPr>
        <w:t>лекарственных средств по АТХ коду</w:t>
      </w:r>
    </w:p>
    <w:p w:rsidR="00916AF6" w:rsidRDefault="00916AF6" w:rsidP="00916AF6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noProof/>
        </w:rPr>
        <w:drawing>
          <wp:inline distT="0" distB="0" distL="0" distR="0" wp14:anchorId="4D70A3CE" wp14:editId="5CC34D2B">
            <wp:extent cx="5939790" cy="2514600"/>
            <wp:effectExtent l="0" t="0" r="3810" b="0"/>
            <wp:docPr id="7" name="Диаграмма 7">
              <a:extLst xmlns:a="http://schemas.openxmlformats.org/drawingml/2006/main">
                <a:ext uri="{FF2B5EF4-FFF2-40B4-BE49-F238E27FC236}">
                  <a16:creationId xmlns:a16="http://schemas.microsoft.com/office/drawing/2014/main" id="{00000000-0008-0000-0400-000005000000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:rsidR="00CE1B82" w:rsidRDefault="00CE1B82" w:rsidP="00CE1B82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p w:rsidR="00CE1B82" w:rsidRPr="00D55309" w:rsidRDefault="00CE1B82" w:rsidP="00CE1B82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D55309">
        <w:rPr>
          <w:rFonts w:ascii="Times New Roman" w:eastAsia="Calibri" w:hAnsi="Times New Roman" w:cs="Times New Roman"/>
          <w:b/>
          <w:sz w:val="28"/>
          <w:szCs w:val="28"/>
        </w:rPr>
        <w:t>Распределение карт-сообщений о побочных действиях лекарственных средств по международному непатентованному наименованию (МНН)</w:t>
      </w:r>
    </w:p>
    <w:p w:rsidR="00CE1B82" w:rsidRPr="00D55309" w:rsidRDefault="00CE1B82" w:rsidP="00CE1B82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CE1B82" w:rsidRPr="009376FF" w:rsidRDefault="009376FF" w:rsidP="00CE1B82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noProof/>
        </w:rPr>
        <w:drawing>
          <wp:inline distT="0" distB="0" distL="0" distR="0" wp14:anchorId="0222E09F" wp14:editId="59ABE481">
            <wp:extent cx="5939790" cy="5727700"/>
            <wp:effectExtent l="0" t="0" r="3810" b="6350"/>
            <wp:docPr id="6" name="Диаграмма 6">
              <a:extLst xmlns:a="http://schemas.openxmlformats.org/drawingml/2006/main">
                <a:ext uri="{FF2B5EF4-FFF2-40B4-BE49-F238E27FC236}">
                  <a16:creationId xmlns:a16="http://schemas.microsoft.com/office/drawing/2014/main" id="{00000000-0008-0000-0600-000007000000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:rsidR="00CE1B82" w:rsidRDefault="00916AF6" w:rsidP="00CE1B8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 xml:space="preserve">                </w:t>
      </w:r>
      <w:r w:rsidR="00CE1B82" w:rsidRPr="00D5530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Наиболее </w:t>
      </w:r>
      <w:proofErr w:type="spellStart"/>
      <w:r w:rsidR="00CE1B82" w:rsidRPr="00D5530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репортируемая</w:t>
      </w:r>
      <w:proofErr w:type="spellEnd"/>
      <w:r w:rsidR="00CE1B82" w:rsidRPr="00D5530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нежелательная реакция</w:t>
      </w:r>
    </w:p>
    <w:p w:rsidR="00CE1B82" w:rsidRPr="00D55309" w:rsidRDefault="00CE1B82" w:rsidP="00CE1B8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E1B82" w:rsidRDefault="00CE1B82" w:rsidP="00CE1B82">
      <w:pPr>
        <w:shd w:val="clear" w:color="auto" w:fill="FFFFFF"/>
        <w:spacing w:after="0" w:line="240" w:lineRule="auto"/>
        <w:ind w:left="-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5530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</w:t>
      </w:r>
      <w:r w:rsidR="00916AF6">
        <w:rPr>
          <w:noProof/>
        </w:rPr>
        <w:drawing>
          <wp:inline distT="0" distB="0" distL="0" distR="0" wp14:anchorId="58C1EED5" wp14:editId="5A499BB7">
            <wp:extent cx="5939790" cy="6524625"/>
            <wp:effectExtent l="0" t="0" r="3810" b="9525"/>
            <wp:docPr id="8" name="Диаграмма 8">
              <a:extLst xmlns:a="http://schemas.openxmlformats.org/drawingml/2006/main">
                <a:ext uri="{FF2B5EF4-FFF2-40B4-BE49-F238E27FC236}">
                  <a16:creationId xmlns:a16="http://schemas.microsoft.com/office/drawing/2014/main" id="{00000000-0008-0000-0700-000008000000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p w:rsidR="00CE1B82" w:rsidRDefault="00CE1B82" w:rsidP="00916AF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916AF6" w:rsidRPr="00D55309" w:rsidRDefault="00CE1B82" w:rsidP="00CE1B8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5530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              Распределение пациентов по пол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у</w:t>
      </w:r>
    </w:p>
    <w:p w:rsidR="00CE1B82" w:rsidRPr="00916AF6" w:rsidRDefault="00916AF6" w:rsidP="00916AF6">
      <w:pPr>
        <w:shd w:val="clear" w:color="auto" w:fill="FFFFFF"/>
        <w:spacing w:after="0" w:line="240" w:lineRule="auto"/>
        <w:ind w:left="-709"/>
        <w:jc w:val="center"/>
        <w:rPr>
          <w:noProof/>
        </w:rPr>
      </w:pPr>
      <w:r>
        <w:rPr>
          <w:noProof/>
        </w:rPr>
        <w:drawing>
          <wp:inline distT="0" distB="0" distL="0" distR="0" wp14:anchorId="6931402E" wp14:editId="2178058F">
            <wp:extent cx="4524375" cy="2133600"/>
            <wp:effectExtent l="0" t="0" r="9525" b="0"/>
            <wp:docPr id="9" name="Диаграмма 9">
              <a:extLst xmlns:a="http://schemas.openxmlformats.org/drawingml/2006/main">
                <a:ext uri="{FF2B5EF4-FFF2-40B4-BE49-F238E27FC236}">
                  <a16:creationId xmlns:a16="http://schemas.microsoft.com/office/drawing/2014/main" id="{00000000-0008-0000-0200-000003000000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</wp:inline>
        </w:drawing>
      </w:r>
      <w:r w:rsidR="00CE1B82" w:rsidRPr="00D5530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                     </w:t>
      </w:r>
    </w:p>
    <w:p w:rsidR="00CE1B82" w:rsidRPr="00D55309" w:rsidRDefault="00CE1B82" w:rsidP="00CE1B82">
      <w:pPr>
        <w:spacing w:after="0" w:line="36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D55309">
        <w:rPr>
          <w:rFonts w:ascii="Times New Roman" w:eastAsia="Calibri" w:hAnsi="Times New Roman" w:cs="Times New Roman"/>
          <w:b/>
          <w:sz w:val="28"/>
          <w:szCs w:val="28"/>
        </w:rPr>
        <w:lastRenderedPageBreak/>
        <w:t>Деятельность по работе с ПООБ, CIOMS отчетами</w:t>
      </w:r>
    </w:p>
    <w:p w:rsidR="00CE1B82" w:rsidRPr="00D55309" w:rsidRDefault="00CE1B82" w:rsidP="00CE1B82">
      <w:pPr>
        <w:numPr>
          <w:ilvl w:val="0"/>
          <w:numId w:val="2"/>
        </w:numPr>
        <w:spacing w:after="0" w:line="360" w:lineRule="auto"/>
        <w:ind w:left="284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55309">
        <w:rPr>
          <w:rFonts w:ascii="Times New Roman" w:eastAsia="Calibri" w:hAnsi="Times New Roman" w:cs="Times New Roman"/>
          <w:sz w:val="28"/>
          <w:szCs w:val="28"/>
        </w:rPr>
        <w:t xml:space="preserve">Принято через электронную почту </w:t>
      </w:r>
      <w:proofErr w:type="spellStart"/>
      <w:r w:rsidRPr="00D55309">
        <w:rPr>
          <w:rFonts w:ascii="Times New Roman" w:eastAsia="Calibri" w:hAnsi="Times New Roman" w:cs="Times New Roman"/>
          <w:sz w:val="28"/>
          <w:szCs w:val="28"/>
        </w:rPr>
        <w:t>ОФиР</w:t>
      </w:r>
      <w:proofErr w:type="spellEnd"/>
      <w:r w:rsidRPr="00D55309">
        <w:rPr>
          <w:rFonts w:ascii="Times New Roman" w:eastAsia="Calibri" w:hAnsi="Times New Roman" w:cs="Times New Roman"/>
          <w:sz w:val="28"/>
          <w:szCs w:val="28"/>
        </w:rPr>
        <w:t xml:space="preserve"> </w:t>
      </w:r>
      <w:hyperlink r:id="rId13" w:history="1">
        <w:r w:rsidRPr="002A56F0">
          <w:rPr>
            <w:rStyle w:val="a6"/>
            <w:rFonts w:ascii="Times New Roman" w:eastAsia="Calibri" w:hAnsi="Times New Roman" w:cs="Times New Roman"/>
            <w:sz w:val="28"/>
            <w:szCs w:val="28"/>
            <w:lang w:val="en-US"/>
          </w:rPr>
          <w:t>vigilance</w:t>
        </w:r>
        <w:r w:rsidRPr="002A56F0">
          <w:rPr>
            <w:rStyle w:val="a6"/>
            <w:rFonts w:ascii="Times New Roman" w:eastAsia="Calibri" w:hAnsi="Times New Roman" w:cs="Times New Roman"/>
            <w:sz w:val="28"/>
            <w:szCs w:val="28"/>
          </w:rPr>
          <w:t>@</w:t>
        </w:r>
        <w:proofErr w:type="spellStart"/>
        <w:r w:rsidRPr="002A56F0">
          <w:rPr>
            <w:rStyle w:val="a6"/>
            <w:rFonts w:ascii="Times New Roman" w:eastAsia="Calibri" w:hAnsi="Times New Roman" w:cs="Times New Roman"/>
            <w:sz w:val="28"/>
            <w:szCs w:val="28"/>
            <w:lang w:val="en-US"/>
          </w:rPr>
          <w:t>dlsmi</w:t>
        </w:r>
        <w:proofErr w:type="spellEnd"/>
        <w:r w:rsidRPr="002A56F0">
          <w:rPr>
            <w:rStyle w:val="a6"/>
            <w:rFonts w:ascii="Times New Roman" w:eastAsia="Calibri" w:hAnsi="Times New Roman" w:cs="Times New Roman"/>
            <w:sz w:val="28"/>
            <w:szCs w:val="28"/>
          </w:rPr>
          <w:t>.</w:t>
        </w:r>
        <w:r w:rsidRPr="002A56F0">
          <w:rPr>
            <w:rStyle w:val="a6"/>
            <w:rFonts w:ascii="Times New Roman" w:eastAsia="Calibri" w:hAnsi="Times New Roman" w:cs="Times New Roman"/>
            <w:sz w:val="28"/>
            <w:szCs w:val="28"/>
            <w:lang w:val="en-US"/>
          </w:rPr>
          <w:t>kg</w:t>
        </w:r>
      </w:hyperlink>
      <w:r w:rsidRPr="00D55309"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>8</w:t>
      </w:r>
      <w:r w:rsidR="00916AF6">
        <w:rPr>
          <w:rFonts w:ascii="Times New Roman" w:eastAsia="Calibri" w:hAnsi="Times New Roman" w:cs="Times New Roman"/>
          <w:sz w:val="28"/>
          <w:szCs w:val="28"/>
        </w:rPr>
        <w:t>4226</w:t>
      </w:r>
      <w:r w:rsidRPr="00D55309">
        <w:rPr>
          <w:rFonts w:ascii="Times New Roman" w:eastAsia="Calibri" w:hAnsi="Times New Roman" w:cs="Times New Roman"/>
          <w:sz w:val="28"/>
          <w:szCs w:val="28"/>
        </w:rPr>
        <w:t xml:space="preserve"> CIOMS в электронной форме </w:t>
      </w:r>
      <w:r>
        <w:rPr>
          <w:rFonts w:ascii="Times New Roman" w:eastAsia="Calibri" w:hAnsi="Times New Roman" w:cs="Times New Roman"/>
          <w:sz w:val="28"/>
          <w:szCs w:val="28"/>
        </w:rPr>
        <w:t>и по СЭД 7</w:t>
      </w:r>
      <w:r w:rsidR="00916AF6">
        <w:rPr>
          <w:rFonts w:ascii="Times New Roman" w:eastAsia="Calibri" w:hAnsi="Times New Roman" w:cs="Times New Roman"/>
          <w:sz w:val="28"/>
          <w:szCs w:val="28"/>
        </w:rPr>
        <w:t>42</w:t>
      </w:r>
      <w:r>
        <w:rPr>
          <w:rFonts w:ascii="Times New Roman" w:eastAsia="Calibri" w:hAnsi="Times New Roman" w:cs="Times New Roman"/>
          <w:sz w:val="28"/>
          <w:szCs w:val="28"/>
        </w:rPr>
        <w:t>.</w:t>
      </w:r>
    </w:p>
    <w:p w:rsidR="00CE1B82" w:rsidRPr="00924CB4" w:rsidRDefault="00CE1B82" w:rsidP="00CE1B82">
      <w:pPr>
        <w:numPr>
          <w:ilvl w:val="0"/>
          <w:numId w:val="2"/>
        </w:numPr>
        <w:spacing w:after="0" w:line="360" w:lineRule="auto"/>
        <w:ind w:left="284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55309">
        <w:rPr>
          <w:rFonts w:ascii="Times New Roman" w:eastAsia="Calibri" w:hAnsi="Times New Roman" w:cs="Times New Roman"/>
          <w:sz w:val="28"/>
          <w:szCs w:val="28"/>
        </w:rPr>
        <w:t xml:space="preserve">Рассмотрены и приняты к сведению </w:t>
      </w:r>
      <w:r>
        <w:rPr>
          <w:rFonts w:ascii="Times New Roman" w:eastAsia="Calibri" w:hAnsi="Times New Roman" w:cs="Times New Roman"/>
          <w:sz w:val="28"/>
          <w:szCs w:val="28"/>
        </w:rPr>
        <w:t>2</w:t>
      </w:r>
      <w:r w:rsidR="001C383A">
        <w:rPr>
          <w:rFonts w:ascii="Times New Roman" w:eastAsia="Calibri" w:hAnsi="Times New Roman" w:cs="Times New Roman"/>
          <w:sz w:val="28"/>
          <w:szCs w:val="28"/>
        </w:rPr>
        <w:t>68</w:t>
      </w:r>
      <w:r w:rsidRPr="00D55309">
        <w:rPr>
          <w:rFonts w:ascii="Times New Roman" w:eastAsia="Calibri" w:hAnsi="Times New Roman" w:cs="Times New Roman"/>
          <w:sz w:val="28"/>
          <w:szCs w:val="28"/>
        </w:rPr>
        <w:t xml:space="preserve"> в электронной форме и </w:t>
      </w:r>
      <w:r>
        <w:rPr>
          <w:rFonts w:ascii="Times New Roman" w:eastAsia="Calibri" w:hAnsi="Times New Roman" w:cs="Times New Roman"/>
          <w:sz w:val="28"/>
          <w:szCs w:val="28"/>
        </w:rPr>
        <w:t>2</w:t>
      </w:r>
      <w:r w:rsidR="001C383A">
        <w:rPr>
          <w:rFonts w:ascii="Times New Roman" w:eastAsia="Calibri" w:hAnsi="Times New Roman" w:cs="Times New Roman"/>
          <w:sz w:val="28"/>
          <w:szCs w:val="28"/>
        </w:rPr>
        <w:t>54</w:t>
      </w:r>
      <w:r w:rsidRPr="00D55309">
        <w:rPr>
          <w:rFonts w:ascii="Times New Roman" w:eastAsia="Calibri" w:hAnsi="Times New Roman" w:cs="Times New Roman"/>
          <w:sz w:val="28"/>
          <w:szCs w:val="28"/>
        </w:rPr>
        <w:t xml:space="preserve"> на бумажном носителе PSUR (</w:t>
      </w:r>
      <w:proofErr w:type="spellStart"/>
      <w:r w:rsidRPr="00D55309">
        <w:rPr>
          <w:rFonts w:ascii="Times New Roman" w:eastAsia="Calibri" w:hAnsi="Times New Roman" w:cs="Times New Roman"/>
          <w:sz w:val="28"/>
          <w:szCs w:val="28"/>
        </w:rPr>
        <w:t>Periodic</w:t>
      </w:r>
      <w:proofErr w:type="spellEnd"/>
      <w:r w:rsidRPr="00D55309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D55309">
        <w:rPr>
          <w:rFonts w:ascii="Times New Roman" w:eastAsia="Calibri" w:hAnsi="Times New Roman" w:cs="Times New Roman"/>
          <w:sz w:val="28"/>
          <w:szCs w:val="28"/>
        </w:rPr>
        <w:t>Safety</w:t>
      </w:r>
      <w:proofErr w:type="spellEnd"/>
      <w:r w:rsidRPr="00D55309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D55309">
        <w:rPr>
          <w:rFonts w:ascii="Times New Roman" w:eastAsia="Calibri" w:hAnsi="Times New Roman" w:cs="Times New Roman"/>
          <w:sz w:val="28"/>
          <w:szCs w:val="28"/>
        </w:rPr>
        <w:t>Update</w:t>
      </w:r>
      <w:proofErr w:type="spellEnd"/>
      <w:r w:rsidRPr="00D55309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D55309">
        <w:rPr>
          <w:rFonts w:ascii="Times New Roman" w:eastAsia="Calibri" w:hAnsi="Times New Roman" w:cs="Times New Roman"/>
          <w:sz w:val="28"/>
          <w:szCs w:val="28"/>
        </w:rPr>
        <w:t>Report</w:t>
      </w:r>
      <w:proofErr w:type="spellEnd"/>
      <w:r w:rsidRPr="00D55309">
        <w:rPr>
          <w:rFonts w:ascii="Times New Roman" w:eastAsia="Calibri" w:hAnsi="Times New Roman" w:cs="Times New Roman"/>
          <w:sz w:val="28"/>
          <w:szCs w:val="28"/>
        </w:rPr>
        <w:t xml:space="preserve">, периодический обновляемый отчет по безопасности лекарственного препарата). </w:t>
      </w:r>
    </w:p>
    <w:p w:rsidR="00CE1B82" w:rsidRDefault="00CE1B82" w:rsidP="00CE1B82">
      <w:pPr>
        <w:spacing w:after="0" w:line="276" w:lineRule="auto"/>
        <w:ind w:left="-76" w:firstLine="360"/>
        <w:jc w:val="both"/>
        <w:rPr>
          <w:rFonts w:ascii="Times New Roman" w:eastAsia="Times New Roman" w:hAnsi="Times New Roman" w:cs="Times New Roman"/>
          <w:b/>
          <w:color w:val="000000"/>
          <w:kern w:val="24"/>
          <w:sz w:val="28"/>
          <w:szCs w:val="28"/>
          <w:lang w:eastAsia="ru-RU"/>
        </w:rPr>
      </w:pPr>
      <w:r w:rsidRPr="00D55309">
        <w:rPr>
          <w:rFonts w:ascii="Times New Roman" w:eastAsia="Times New Roman" w:hAnsi="Times New Roman" w:cs="Times New Roman"/>
          <w:b/>
          <w:color w:val="000000"/>
          <w:kern w:val="24"/>
          <w:sz w:val="28"/>
          <w:szCs w:val="28"/>
          <w:lang w:eastAsia="ru-RU"/>
        </w:rPr>
        <w:t xml:space="preserve">Внесение изменений в инструкцию по медицинскому применению для </w:t>
      </w:r>
    </w:p>
    <w:p w:rsidR="00CE1B82" w:rsidRDefault="00CE1B82" w:rsidP="00CE1B82">
      <w:pPr>
        <w:spacing w:after="0" w:line="276" w:lineRule="auto"/>
        <w:ind w:left="-76" w:firstLine="360"/>
        <w:jc w:val="both"/>
        <w:rPr>
          <w:rFonts w:ascii="Times New Roman" w:eastAsia="Times New Roman" w:hAnsi="Times New Roman" w:cs="Times New Roman"/>
          <w:b/>
          <w:color w:val="000000"/>
          <w:kern w:val="24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kern w:val="24"/>
          <w:sz w:val="28"/>
          <w:szCs w:val="28"/>
          <w:lang w:eastAsia="ru-RU"/>
        </w:rPr>
        <w:t xml:space="preserve">                </w:t>
      </w:r>
      <w:r w:rsidRPr="00D55309">
        <w:rPr>
          <w:rFonts w:ascii="Times New Roman" w:eastAsia="Times New Roman" w:hAnsi="Times New Roman" w:cs="Times New Roman"/>
          <w:b/>
          <w:color w:val="000000"/>
          <w:kern w:val="24"/>
          <w:sz w:val="28"/>
          <w:szCs w:val="28"/>
          <w:lang w:eastAsia="ru-RU"/>
        </w:rPr>
        <w:t>лекарственных препаратов (ЛП) на 3</w:t>
      </w:r>
      <w:r w:rsidR="001C383A">
        <w:rPr>
          <w:rFonts w:ascii="Times New Roman" w:eastAsia="Times New Roman" w:hAnsi="Times New Roman" w:cs="Times New Roman"/>
          <w:b/>
          <w:color w:val="000000"/>
          <w:kern w:val="24"/>
          <w:sz w:val="28"/>
          <w:szCs w:val="28"/>
          <w:lang w:eastAsia="ru-RU"/>
        </w:rPr>
        <w:t>1</w:t>
      </w:r>
      <w:r w:rsidRPr="00D55309">
        <w:rPr>
          <w:rFonts w:ascii="Times New Roman" w:eastAsia="Times New Roman" w:hAnsi="Times New Roman" w:cs="Times New Roman"/>
          <w:b/>
          <w:color w:val="000000"/>
          <w:kern w:val="24"/>
          <w:sz w:val="28"/>
          <w:szCs w:val="28"/>
          <w:lang w:eastAsia="ru-RU"/>
        </w:rPr>
        <w:t>.</w:t>
      </w:r>
      <w:r w:rsidRPr="00374396">
        <w:rPr>
          <w:rFonts w:ascii="Times New Roman" w:eastAsia="Times New Roman" w:hAnsi="Times New Roman" w:cs="Times New Roman"/>
          <w:b/>
          <w:color w:val="000000"/>
          <w:kern w:val="24"/>
          <w:sz w:val="28"/>
          <w:szCs w:val="28"/>
          <w:lang w:eastAsia="ru-RU"/>
        </w:rPr>
        <w:t>1</w:t>
      </w:r>
      <w:r w:rsidR="001C383A">
        <w:rPr>
          <w:rFonts w:ascii="Times New Roman" w:eastAsia="Times New Roman" w:hAnsi="Times New Roman" w:cs="Times New Roman"/>
          <w:b/>
          <w:color w:val="000000"/>
          <w:kern w:val="24"/>
          <w:sz w:val="28"/>
          <w:szCs w:val="28"/>
          <w:lang w:eastAsia="ru-RU"/>
        </w:rPr>
        <w:t>2</w:t>
      </w:r>
      <w:r w:rsidRPr="00374396">
        <w:rPr>
          <w:rFonts w:ascii="Times New Roman" w:eastAsia="Times New Roman" w:hAnsi="Times New Roman" w:cs="Times New Roman"/>
          <w:b/>
          <w:color w:val="000000"/>
          <w:kern w:val="24"/>
          <w:sz w:val="28"/>
          <w:szCs w:val="28"/>
          <w:lang w:eastAsia="ru-RU"/>
        </w:rPr>
        <w:t>.</w:t>
      </w:r>
      <w:r w:rsidRPr="00D55309">
        <w:rPr>
          <w:rFonts w:ascii="Times New Roman" w:eastAsia="Times New Roman" w:hAnsi="Times New Roman" w:cs="Times New Roman"/>
          <w:b/>
          <w:color w:val="000000"/>
          <w:kern w:val="24"/>
          <w:sz w:val="28"/>
          <w:szCs w:val="28"/>
          <w:lang w:eastAsia="ru-RU"/>
        </w:rPr>
        <w:t>202</w:t>
      </w:r>
      <w:r>
        <w:rPr>
          <w:rFonts w:ascii="Times New Roman" w:eastAsia="Times New Roman" w:hAnsi="Times New Roman" w:cs="Times New Roman"/>
          <w:b/>
          <w:color w:val="000000"/>
          <w:kern w:val="24"/>
          <w:sz w:val="28"/>
          <w:szCs w:val="28"/>
          <w:lang w:eastAsia="ru-RU"/>
        </w:rPr>
        <w:t>4</w:t>
      </w:r>
      <w:r w:rsidRPr="00D55309">
        <w:rPr>
          <w:rFonts w:ascii="Times New Roman" w:eastAsia="Times New Roman" w:hAnsi="Times New Roman" w:cs="Times New Roman"/>
          <w:b/>
          <w:color w:val="000000"/>
          <w:kern w:val="24"/>
          <w:sz w:val="28"/>
          <w:szCs w:val="28"/>
          <w:lang w:eastAsia="ru-RU"/>
        </w:rPr>
        <w:t xml:space="preserve"> г.:</w:t>
      </w:r>
    </w:p>
    <w:p w:rsidR="00CE1B82" w:rsidRDefault="00CE1B82" w:rsidP="00CE1B82">
      <w:pPr>
        <w:spacing w:after="0" w:line="276" w:lineRule="auto"/>
        <w:ind w:left="-76" w:firstLine="360"/>
        <w:jc w:val="both"/>
        <w:rPr>
          <w:rFonts w:ascii="Times New Roman" w:eastAsia="Times New Roman" w:hAnsi="Times New Roman" w:cs="Times New Roman"/>
          <w:b/>
          <w:color w:val="000000"/>
          <w:kern w:val="24"/>
          <w:sz w:val="28"/>
          <w:szCs w:val="28"/>
          <w:lang w:eastAsia="ru-RU"/>
        </w:rPr>
      </w:pPr>
    </w:p>
    <w:p w:rsidR="00CE1B82" w:rsidRDefault="00CE1B82" w:rsidP="00CE1B82">
      <w:pPr>
        <w:pStyle w:val="a5"/>
        <w:numPr>
          <w:ilvl w:val="0"/>
          <w:numId w:val="3"/>
        </w:num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kern w:val="24"/>
          <w:sz w:val="28"/>
          <w:szCs w:val="28"/>
          <w:lang w:eastAsia="ru-RU"/>
        </w:rPr>
      </w:pPr>
      <w:proofErr w:type="spellStart"/>
      <w:r w:rsidRPr="00924CB4">
        <w:rPr>
          <w:rFonts w:ascii="Times New Roman" w:eastAsia="Times New Roman" w:hAnsi="Times New Roman" w:cs="Times New Roman"/>
          <w:color w:val="000000"/>
          <w:kern w:val="24"/>
          <w:sz w:val="28"/>
          <w:szCs w:val="28"/>
          <w:lang w:eastAsia="ru-RU"/>
        </w:rPr>
        <w:t>Гемцитабин</w:t>
      </w:r>
      <w:proofErr w:type="spellEnd"/>
      <w:r w:rsidRPr="00924CB4">
        <w:rPr>
          <w:rFonts w:ascii="Times New Roman" w:eastAsia="Times New Roman" w:hAnsi="Times New Roman" w:cs="Times New Roman"/>
          <w:color w:val="000000"/>
          <w:kern w:val="24"/>
          <w:sz w:val="28"/>
          <w:szCs w:val="28"/>
          <w:lang w:eastAsia="ru-RU"/>
        </w:rPr>
        <w:t xml:space="preserve">-содержащие лекарственные препараты – риск развития синдрома </w:t>
      </w:r>
      <w:proofErr w:type="spellStart"/>
      <w:r w:rsidRPr="00924CB4">
        <w:rPr>
          <w:rFonts w:ascii="Times New Roman" w:eastAsia="Times New Roman" w:hAnsi="Times New Roman" w:cs="Times New Roman"/>
          <w:color w:val="000000"/>
          <w:kern w:val="24"/>
          <w:sz w:val="28"/>
          <w:szCs w:val="28"/>
          <w:lang w:eastAsia="ru-RU"/>
        </w:rPr>
        <w:t>Стивенса</w:t>
      </w:r>
      <w:proofErr w:type="spellEnd"/>
      <w:r w:rsidRPr="00924CB4">
        <w:rPr>
          <w:rFonts w:ascii="Times New Roman" w:eastAsia="Times New Roman" w:hAnsi="Times New Roman" w:cs="Times New Roman"/>
          <w:color w:val="000000"/>
          <w:kern w:val="24"/>
          <w:sz w:val="28"/>
          <w:szCs w:val="28"/>
          <w:lang w:eastAsia="ru-RU"/>
        </w:rPr>
        <w:t xml:space="preserve">-Джонсона, токсического эпидермального </w:t>
      </w:r>
      <w:proofErr w:type="spellStart"/>
      <w:r w:rsidRPr="00924CB4">
        <w:rPr>
          <w:rFonts w:ascii="Times New Roman" w:eastAsia="Times New Roman" w:hAnsi="Times New Roman" w:cs="Times New Roman"/>
          <w:color w:val="000000"/>
          <w:kern w:val="24"/>
          <w:sz w:val="28"/>
          <w:szCs w:val="28"/>
          <w:lang w:eastAsia="ru-RU"/>
        </w:rPr>
        <w:t>некролиза</w:t>
      </w:r>
      <w:proofErr w:type="spellEnd"/>
      <w:r w:rsidRPr="00924CB4">
        <w:rPr>
          <w:rFonts w:ascii="Times New Roman" w:eastAsia="Times New Roman" w:hAnsi="Times New Roman" w:cs="Times New Roman"/>
          <w:color w:val="000000"/>
          <w:kern w:val="24"/>
          <w:sz w:val="28"/>
          <w:szCs w:val="28"/>
          <w:lang w:eastAsia="ru-RU"/>
        </w:rPr>
        <w:t xml:space="preserve"> и острого генерализованного </w:t>
      </w:r>
      <w:proofErr w:type="spellStart"/>
      <w:r w:rsidRPr="00924CB4">
        <w:rPr>
          <w:rFonts w:ascii="Times New Roman" w:eastAsia="Times New Roman" w:hAnsi="Times New Roman" w:cs="Times New Roman"/>
          <w:color w:val="000000"/>
          <w:kern w:val="24"/>
          <w:sz w:val="28"/>
          <w:szCs w:val="28"/>
          <w:lang w:eastAsia="ru-RU"/>
        </w:rPr>
        <w:t>экзантематозного</w:t>
      </w:r>
      <w:proofErr w:type="spellEnd"/>
      <w:r w:rsidRPr="00924CB4">
        <w:rPr>
          <w:rFonts w:ascii="Times New Roman" w:eastAsia="Times New Roman" w:hAnsi="Times New Roman" w:cs="Times New Roman"/>
          <w:color w:val="000000"/>
          <w:kern w:val="24"/>
          <w:sz w:val="28"/>
          <w:szCs w:val="28"/>
          <w:lang w:eastAsia="ru-RU"/>
        </w:rPr>
        <w:t xml:space="preserve"> </w:t>
      </w:r>
      <w:proofErr w:type="spellStart"/>
      <w:r w:rsidRPr="00924CB4">
        <w:rPr>
          <w:rFonts w:ascii="Times New Roman" w:eastAsia="Times New Roman" w:hAnsi="Times New Roman" w:cs="Times New Roman"/>
          <w:color w:val="000000"/>
          <w:kern w:val="24"/>
          <w:sz w:val="28"/>
          <w:szCs w:val="28"/>
          <w:lang w:eastAsia="ru-RU"/>
        </w:rPr>
        <w:t>пустулеза</w:t>
      </w:r>
      <w:proofErr w:type="spellEnd"/>
      <w:r w:rsidRPr="00924CB4">
        <w:rPr>
          <w:rFonts w:ascii="Times New Roman" w:eastAsia="Times New Roman" w:hAnsi="Times New Roman" w:cs="Times New Roman"/>
          <w:color w:val="000000"/>
          <w:kern w:val="24"/>
          <w:sz w:val="28"/>
          <w:szCs w:val="28"/>
          <w:lang w:eastAsia="ru-RU"/>
        </w:rPr>
        <w:t>.</w:t>
      </w:r>
    </w:p>
    <w:p w:rsidR="00CE1B82" w:rsidRDefault="00CE1B82" w:rsidP="00CE1B82">
      <w:pPr>
        <w:pStyle w:val="a5"/>
        <w:spacing w:after="0" w:line="276" w:lineRule="auto"/>
        <w:ind w:left="1004"/>
        <w:jc w:val="both"/>
        <w:rPr>
          <w:rFonts w:ascii="Times New Roman" w:eastAsia="Times New Roman" w:hAnsi="Times New Roman" w:cs="Times New Roman"/>
          <w:color w:val="000000"/>
          <w:kern w:val="24"/>
          <w:sz w:val="28"/>
          <w:szCs w:val="28"/>
          <w:lang w:eastAsia="ru-RU"/>
        </w:rPr>
      </w:pPr>
    </w:p>
    <w:p w:rsidR="00CE1B82" w:rsidRDefault="00CE1B82" w:rsidP="00CE1B82">
      <w:pPr>
        <w:pStyle w:val="a5"/>
        <w:numPr>
          <w:ilvl w:val="0"/>
          <w:numId w:val="3"/>
        </w:num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kern w:val="24"/>
          <w:sz w:val="28"/>
          <w:szCs w:val="28"/>
          <w:lang w:eastAsia="ru-RU"/>
        </w:rPr>
      </w:pPr>
      <w:proofErr w:type="spellStart"/>
      <w:r w:rsidRPr="00924CB4">
        <w:rPr>
          <w:rFonts w:ascii="Times New Roman" w:eastAsia="Times New Roman" w:hAnsi="Times New Roman" w:cs="Times New Roman"/>
          <w:color w:val="000000"/>
          <w:kern w:val="24"/>
          <w:sz w:val="28"/>
          <w:szCs w:val="28"/>
          <w:lang w:eastAsia="ru-RU"/>
        </w:rPr>
        <w:t>Пароксетин</w:t>
      </w:r>
      <w:proofErr w:type="spellEnd"/>
      <w:r w:rsidRPr="00924CB4">
        <w:rPr>
          <w:rFonts w:ascii="Times New Roman" w:eastAsia="Times New Roman" w:hAnsi="Times New Roman" w:cs="Times New Roman"/>
          <w:color w:val="000000"/>
          <w:kern w:val="24"/>
          <w:sz w:val="28"/>
          <w:szCs w:val="28"/>
          <w:lang w:eastAsia="ru-RU"/>
        </w:rPr>
        <w:t>-содержащие лекарственные препараты – риск развития лейкопении.</w:t>
      </w:r>
    </w:p>
    <w:p w:rsidR="00CE1B82" w:rsidRPr="004673EC" w:rsidRDefault="00CE1B82" w:rsidP="00CE1B82">
      <w:pPr>
        <w:pStyle w:val="a5"/>
        <w:rPr>
          <w:rFonts w:ascii="Times New Roman" w:eastAsia="Times New Roman" w:hAnsi="Times New Roman" w:cs="Times New Roman"/>
          <w:color w:val="000000"/>
          <w:kern w:val="24"/>
          <w:sz w:val="28"/>
          <w:szCs w:val="28"/>
          <w:lang w:eastAsia="ru-RU"/>
        </w:rPr>
      </w:pPr>
    </w:p>
    <w:p w:rsidR="00CE1B82" w:rsidRDefault="00CE1B82" w:rsidP="00CE1B82">
      <w:pPr>
        <w:pStyle w:val="a5"/>
        <w:numPr>
          <w:ilvl w:val="0"/>
          <w:numId w:val="3"/>
        </w:num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kern w:val="24"/>
          <w:sz w:val="28"/>
          <w:szCs w:val="28"/>
          <w:lang w:eastAsia="ru-RU"/>
        </w:rPr>
      </w:pPr>
      <w:proofErr w:type="spellStart"/>
      <w:r w:rsidRPr="004673EC">
        <w:rPr>
          <w:rFonts w:ascii="Times New Roman" w:eastAsia="Times New Roman" w:hAnsi="Times New Roman" w:cs="Times New Roman"/>
          <w:color w:val="000000"/>
          <w:kern w:val="24"/>
          <w:sz w:val="28"/>
          <w:szCs w:val="28"/>
          <w:lang w:eastAsia="ru-RU"/>
        </w:rPr>
        <w:t>Гадотеровая</w:t>
      </w:r>
      <w:proofErr w:type="spellEnd"/>
      <w:r w:rsidRPr="004673EC">
        <w:rPr>
          <w:rFonts w:ascii="Times New Roman" w:eastAsia="Times New Roman" w:hAnsi="Times New Roman" w:cs="Times New Roman"/>
          <w:color w:val="000000"/>
          <w:kern w:val="24"/>
          <w:sz w:val="28"/>
          <w:szCs w:val="28"/>
          <w:lang w:eastAsia="ru-RU"/>
        </w:rPr>
        <w:t xml:space="preserve"> кислота-содержащие лекарственные препараты - риски, связанные с применением во время беременности и </w:t>
      </w:r>
      <w:proofErr w:type="spellStart"/>
      <w:r w:rsidRPr="004673EC">
        <w:rPr>
          <w:rFonts w:ascii="Times New Roman" w:eastAsia="Times New Roman" w:hAnsi="Times New Roman" w:cs="Times New Roman"/>
          <w:color w:val="000000"/>
          <w:kern w:val="24"/>
          <w:sz w:val="28"/>
          <w:szCs w:val="28"/>
          <w:lang w:eastAsia="ru-RU"/>
        </w:rPr>
        <w:t>интратекальном</w:t>
      </w:r>
      <w:proofErr w:type="spellEnd"/>
      <w:r w:rsidRPr="004673EC">
        <w:rPr>
          <w:rFonts w:ascii="Times New Roman" w:eastAsia="Times New Roman" w:hAnsi="Times New Roman" w:cs="Times New Roman"/>
          <w:color w:val="000000"/>
          <w:kern w:val="24"/>
          <w:sz w:val="28"/>
          <w:szCs w:val="28"/>
          <w:lang w:eastAsia="ru-RU"/>
        </w:rPr>
        <w:t xml:space="preserve"> введении</w:t>
      </w:r>
      <w:r>
        <w:rPr>
          <w:rFonts w:ascii="Times New Roman" w:eastAsia="Times New Roman" w:hAnsi="Times New Roman" w:cs="Times New Roman"/>
          <w:color w:val="000000"/>
          <w:kern w:val="24"/>
          <w:sz w:val="28"/>
          <w:szCs w:val="28"/>
          <w:lang w:eastAsia="ru-RU"/>
        </w:rPr>
        <w:t>.</w:t>
      </w:r>
    </w:p>
    <w:p w:rsidR="00CE1B82" w:rsidRPr="004673EC" w:rsidRDefault="00CE1B82" w:rsidP="00CE1B82">
      <w:pPr>
        <w:pStyle w:val="a5"/>
        <w:rPr>
          <w:rFonts w:ascii="Times New Roman" w:eastAsia="Times New Roman" w:hAnsi="Times New Roman" w:cs="Times New Roman"/>
          <w:color w:val="000000"/>
          <w:kern w:val="24"/>
          <w:sz w:val="28"/>
          <w:szCs w:val="28"/>
          <w:lang w:eastAsia="ru-RU"/>
        </w:rPr>
      </w:pPr>
    </w:p>
    <w:p w:rsidR="00CE1B82" w:rsidRDefault="00CE1B82" w:rsidP="00CE1B82">
      <w:pPr>
        <w:pStyle w:val="a5"/>
        <w:numPr>
          <w:ilvl w:val="0"/>
          <w:numId w:val="3"/>
        </w:num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kern w:val="24"/>
          <w:sz w:val="28"/>
          <w:szCs w:val="28"/>
          <w:lang w:eastAsia="ru-RU"/>
        </w:rPr>
      </w:pPr>
      <w:r w:rsidRPr="004673EC">
        <w:rPr>
          <w:rFonts w:ascii="Times New Roman" w:eastAsia="Times New Roman" w:hAnsi="Times New Roman" w:cs="Times New Roman"/>
          <w:color w:val="000000"/>
          <w:kern w:val="24"/>
          <w:sz w:val="28"/>
          <w:szCs w:val="28"/>
          <w:lang w:eastAsia="ru-RU"/>
        </w:rPr>
        <w:t xml:space="preserve">Ибупрофен, ибупрофен/кофеин - содержащие лекарственные препараты - риск развития синдрома </w:t>
      </w:r>
      <w:proofErr w:type="spellStart"/>
      <w:r w:rsidRPr="004673EC">
        <w:rPr>
          <w:rFonts w:ascii="Times New Roman" w:eastAsia="Times New Roman" w:hAnsi="Times New Roman" w:cs="Times New Roman"/>
          <w:color w:val="000000"/>
          <w:kern w:val="24"/>
          <w:sz w:val="28"/>
          <w:szCs w:val="28"/>
          <w:lang w:eastAsia="ru-RU"/>
        </w:rPr>
        <w:t>Куниса</w:t>
      </w:r>
      <w:proofErr w:type="spellEnd"/>
      <w:r w:rsidRPr="004673EC">
        <w:rPr>
          <w:rFonts w:ascii="Times New Roman" w:eastAsia="Times New Roman" w:hAnsi="Times New Roman" w:cs="Times New Roman"/>
          <w:color w:val="000000"/>
          <w:kern w:val="24"/>
          <w:sz w:val="28"/>
          <w:szCs w:val="28"/>
          <w:lang w:eastAsia="ru-RU"/>
        </w:rPr>
        <w:t>.</w:t>
      </w:r>
    </w:p>
    <w:p w:rsidR="00CE1B82" w:rsidRPr="004673EC" w:rsidRDefault="00CE1B82" w:rsidP="00CE1B82">
      <w:pPr>
        <w:pStyle w:val="a5"/>
        <w:rPr>
          <w:rFonts w:ascii="Times New Roman" w:eastAsia="Times New Roman" w:hAnsi="Times New Roman" w:cs="Times New Roman"/>
          <w:color w:val="000000"/>
          <w:kern w:val="24"/>
          <w:sz w:val="28"/>
          <w:szCs w:val="28"/>
          <w:lang w:eastAsia="ru-RU"/>
        </w:rPr>
      </w:pPr>
    </w:p>
    <w:p w:rsidR="00CE1B82" w:rsidRDefault="00CE1B82" w:rsidP="00CE1B82">
      <w:pPr>
        <w:pStyle w:val="a5"/>
        <w:numPr>
          <w:ilvl w:val="0"/>
          <w:numId w:val="3"/>
        </w:num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kern w:val="24"/>
          <w:sz w:val="28"/>
          <w:szCs w:val="28"/>
          <w:lang w:eastAsia="ru-RU"/>
        </w:rPr>
      </w:pPr>
      <w:r w:rsidRPr="004673EC">
        <w:rPr>
          <w:rFonts w:ascii="Times New Roman" w:eastAsia="Times New Roman" w:hAnsi="Times New Roman" w:cs="Times New Roman"/>
          <w:color w:val="000000"/>
          <w:kern w:val="24"/>
          <w:sz w:val="28"/>
          <w:szCs w:val="28"/>
          <w:lang w:eastAsia="ru-RU"/>
        </w:rPr>
        <w:t>Флуконазол-содержащие лекарственные препараты - риск развития неблагоприятных исходов беременности.</w:t>
      </w:r>
    </w:p>
    <w:p w:rsidR="00CE1B82" w:rsidRPr="004673EC" w:rsidRDefault="00CE1B82" w:rsidP="00CE1B82">
      <w:pPr>
        <w:pStyle w:val="a5"/>
        <w:rPr>
          <w:rFonts w:ascii="Times New Roman" w:eastAsia="Times New Roman" w:hAnsi="Times New Roman" w:cs="Times New Roman"/>
          <w:color w:val="000000"/>
          <w:kern w:val="24"/>
          <w:sz w:val="28"/>
          <w:szCs w:val="28"/>
          <w:lang w:eastAsia="ru-RU"/>
        </w:rPr>
      </w:pPr>
    </w:p>
    <w:p w:rsidR="00CE1B82" w:rsidRDefault="00CE1B82" w:rsidP="00CE1B82">
      <w:pPr>
        <w:pStyle w:val="a5"/>
        <w:numPr>
          <w:ilvl w:val="0"/>
          <w:numId w:val="3"/>
        </w:num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kern w:val="24"/>
          <w:sz w:val="28"/>
          <w:szCs w:val="28"/>
          <w:lang w:eastAsia="ru-RU"/>
        </w:rPr>
      </w:pPr>
      <w:proofErr w:type="spellStart"/>
      <w:r w:rsidRPr="004673EC">
        <w:rPr>
          <w:rFonts w:ascii="Times New Roman" w:eastAsia="Times New Roman" w:hAnsi="Times New Roman" w:cs="Times New Roman"/>
          <w:color w:val="000000"/>
          <w:kern w:val="24"/>
          <w:sz w:val="28"/>
          <w:szCs w:val="28"/>
          <w:lang w:eastAsia="ru-RU"/>
        </w:rPr>
        <w:t>Цефтриаксон</w:t>
      </w:r>
      <w:proofErr w:type="spellEnd"/>
      <w:r w:rsidRPr="004673EC">
        <w:rPr>
          <w:rFonts w:ascii="Times New Roman" w:eastAsia="Times New Roman" w:hAnsi="Times New Roman" w:cs="Times New Roman"/>
          <w:color w:val="000000"/>
          <w:kern w:val="24"/>
          <w:sz w:val="28"/>
          <w:szCs w:val="28"/>
          <w:lang w:eastAsia="ru-RU"/>
        </w:rPr>
        <w:t xml:space="preserve">-содержащие лекарственные препараты - риск развития синдрома </w:t>
      </w:r>
      <w:proofErr w:type="spellStart"/>
      <w:r w:rsidRPr="004673EC">
        <w:rPr>
          <w:rFonts w:ascii="Times New Roman" w:eastAsia="Times New Roman" w:hAnsi="Times New Roman" w:cs="Times New Roman"/>
          <w:color w:val="000000"/>
          <w:kern w:val="24"/>
          <w:sz w:val="28"/>
          <w:szCs w:val="28"/>
          <w:lang w:eastAsia="ru-RU"/>
        </w:rPr>
        <w:t>Куниса</w:t>
      </w:r>
      <w:proofErr w:type="spellEnd"/>
      <w:r>
        <w:rPr>
          <w:rFonts w:ascii="Times New Roman" w:eastAsia="Times New Roman" w:hAnsi="Times New Roman" w:cs="Times New Roman"/>
          <w:color w:val="000000"/>
          <w:kern w:val="24"/>
          <w:sz w:val="28"/>
          <w:szCs w:val="28"/>
          <w:lang w:eastAsia="ru-RU"/>
        </w:rPr>
        <w:t>.</w:t>
      </w:r>
    </w:p>
    <w:p w:rsidR="00CE1B82" w:rsidRPr="00B41C59" w:rsidRDefault="00CE1B82" w:rsidP="00CE1B82">
      <w:pPr>
        <w:pStyle w:val="a5"/>
        <w:rPr>
          <w:rFonts w:ascii="Times New Roman" w:eastAsia="Times New Roman" w:hAnsi="Times New Roman" w:cs="Times New Roman"/>
          <w:color w:val="000000"/>
          <w:kern w:val="24"/>
          <w:sz w:val="28"/>
          <w:szCs w:val="28"/>
          <w:lang w:eastAsia="ru-RU"/>
        </w:rPr>
      </w:pPr>
    </w:p>
    <w:p w:rsidR="00CE1B82" w:rsidRDefault="00CE1B82" w:rsidP="00CE1B82">
      <w:pPr>
        <w:pStyle w:val="a5"/>
        <w:numPr>
          <w:ilvl w:val="0"/>
          <w:numId w:val="3"/>
        </w:num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kern w:val="24"/>
          <w:sz w:val="28"/>
          <w:szCs w:val="28"/>
          <w:lang w:eastAsia="ru-RU"/>
        </w:rPr>
      </w:pPr>
      <w:proofErr w:type="spellStart"/>
      <w:r w:rsidRPr="00B41C59">
        <w:rPr>
          <w:rFonts w:ascii="Times New Roman" w:eastAsia="Times New Roman" w:hAnsi="Times New Roman" w:cs="Times New Roman"/>
          <w:color w:val="000000"/>
          <w:kern w:val="24"/>
          <w:sz w:val="28"/>
          <w:szCs w:val="28"/>
          <w:lang w:eastAsia="ru-RU"/>
        </w:rPr>
        <w:t>Кларитромицин</w:t>
      </w:r>
      <w:proofErr w:type="spellEnd"/>
      <w:r w:rsidRPr="00B41C59">
        <w:rPr>
          <w:rFonts w:ascii="Times New Roman" w:eastAsia="Times New Roman" w:hAnsi="Times New Roman" w:cs="Times New Roman"/>
          <w:color w:val="000000"/>
          <w:kern w:val="24"/>
          <w:sz w:val="28"/>
          <w:szCs w:val="28"/>
          <w:lang w:eastAsia="ru-RU"/>
        </w:rPr>
        <w:t>-содержащие лекарственные препараты – риск развития</w:t>
      </w:r>
      <w:r>
        <w:rPr>
          <w:rFonts w:ascii="Times New Roman" w:eastAsia="Times New Roman" w:hAnsi="Times New Roman" w:cs="Times New Roman"/>
          <w:color w:val="000000"/>
          <w:kern w:val="24"/>
          <w:sz w:val="28"/>
          <w:szCs w:val="28"/>
          <w:lang w:eastAsia="ru-RU"/>
        </w:rPr>
        <w:t xml:space="preserve"> </w:t>
      </w:r>
      <w:r w:rsidRPr="00321952">
        <w:rPr>
          <w:rFonts w:ascii="Times New Roman" w:eastAsia="Times New Roman" w:hAnsi="Times New Roman" w:cs="Times New Roman"/>
          <w:color w:val="000000"/>
          <w:kern w:val="24"/>
          <w:sz w:val="28"/>
          <w:szCs w:val="28"/>
          <w:lang w:eastAsia="ru-RU"/>
        </w:rPr>
        <w:t>сердечной аритмии и серьезных нежелательных явлений со стороны сердечно-сосудистой системы</w:t>
      </w:r>
      <w:r>
        <w:rPr>
          <w:rFonts w:ascii="Times New Roman" w:eastAsia="Times New Roman" w:hAnsi="Times New Roman" w:cs="Times New Roman"/>
          <w:color w:val="000000"/>
          <w:kern w:val="24"/>
          <w:sz w:val="28"/>
          <w:szCs w:val="28"/>
          <w:lang w:eastAsia="ru-RU"/>
        </w:rPr>
        <w:t>.</w:t>
      </w:r>
    </w:p>
    <w:p w:rsidR="00CE1B82" w:rsidRPr="00540A2A" w:rsidRDefault="00CE1B82" w:rsidP="00CE1B82">
      <w:pPr>
        <w:pStyle w:val="a5"/>
        <w:rPr>
          <w:rFonts w:ascii="Times New Roman" w:eastAsia="Times New Roman" w:hAnsi="Times New Roman" w:cs="Times New Roman"/>
          <w:color w:val="000000"/>
          <w:kern w:val="24"/>
          <w:sz w:val="28"/>
          <w:szCs w:val="28"/>
          <w:lang w:eastAsia="ru-RU"/>
        </w:rPr>
      </w:pPr>
    </w:p>
    <w:p w:rsidR="00CE1B82" w:rsidRPr="00540A2A" w:rsidRDefault="00CE1B82" w:rsidP="00CE1B82">
      <w:pPr>
        <w:pStyle w:val="a5"/>
        <w:numPr>
          <w:ilvl w:val="0"/>
          <w:numId w:val="3"/>
        </w:num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kern w:val="24"/>
          <w:sz w:val="28"/>
          <w:szCs w:val="28"/>
          <w:lang w:eastAsia="ru-RU"/>
        </w:rPr>
      </w:pPr>
      <w:proofErr w:type="spellStart"/>
      <w:r w:rsidRPr="00540A2A">
        <w:rPr>
          <w:rFonts w:ascii="Times New Roman" w:eastAsia="Times New Roman" w:hAnsi="Times New Roman" w:cs="Times New Roman"/>
          <w:color w:val="000000"/>
          <w:kern w:val="24"/>
          <w:sz w:val="28"/>
          <w:szCs w:val="28"/>
          <w:lang w:eastAsia="ru-RU"/>
        </w:rPr>
        <w:t>Оксикодон</w:t>
      </w:r>
      <w:proofErr w:type="spellEnd"/>
      <w:r w:rsidRPr="00540A2A">
        <w:rPr>
          <w:rFonts w:ascii="Times New Roman" w:eastAsia="Times New Roman" w:hAnsi="Times New Roman" w:cs="Times New Roman"/>
          <w:color w:val="000000"/>
          <w:kern w:val="24"/>
          <w:sz w:val="28"/>
          <w:szCs w:val="28"/>
          <w:lang w:eastAsia="ru-RU"/>
        </w:rPr>
        <w:t>-содержащие лекарственные препараты – риск развития</w:t>
      </w:r>
    </w:p>
    <w:p w:rsidR="00CE1B82" w:rsidRDefault="00CE1B82" w:rsidP="00CE1B82">
      <w:pPr>
        <w:pStyle w:val="a5"/>
        <w:spacing w:after="0" w:line="276" w:lineRule="auto"/>
        <w:ind w:left="1004"/>
        <w:jc w:val="both"/>
        <w:rPr>
          <w:rFonts w:ascii="Times New Roman" w:eastAsia="Times New Roman" w:hAnsi="Times New Roman" w:cs="Times New Roman"/>
          <w:color w:val="000000"/>
          <w:kern w:val="24"/>
          <w:sz w:val="28"/>
          <w:szCs w:val="28"/>
          <w:lang w:eastAsia="ru-RU"/>
        </w:rPr>
      </w:pPr>
      <w:r w:rsidRPr="00540A2A">
        <w:rPr>
          <w:rFonts w:ascii="Times New Roman" w:eastAsia="Times New Roman" w:hAnsi="Times New Roman" w:cs="Times New Roman"/>
          <w:color w:val="000000"/>
          <w:kern w:val="24"/>
          <w:sz w:val="28"/>
          <w:szCs w:val="28"/>
          <w:lang w:eastAsia="ru-RU"/>
        </w:rPr>
        <w:t>панкреатита и симптомов со стороны желчевыводящих путей.</w:t>
      </w:r>
    </w:p>
    <w:p w:rsidR="00CE1B82" w:rsidRDefault="00CE1B82" w:rsidP="00CE1B82">
      <w:pPr>
        <w:pStyle w:val="a5"/>
        <w:spacing w:after="0" w:line="276" w:lineRule="auto"/>
        <w:ind w:left="1004"/>
        <w:jc w:val="both"/>
        <w:rPr>
          <w:rFonts w:ascii="Times New Roman" w:eastAsia="Times New Roman" w:hAnsi="Times New Roman" w:cs="Times New Roman"/>
          <w:color w:val="000000"/>
          <w:kern w:val="24"/>
          <w:sz w:val="28"/>
          <w:szCs w:val="28"/>
          <w:lang w:eastAsia="ru-RU"/>
        </w:rPr>
      </w:pPr>
    </w:p>
    <w:p w:rsidR="00CE1B82" w:rsidRDefault="00CE1B82" w:rsidP="00CE1B82">
      <w:pPr>
        <w:pStyle w:val="a5"/>
        <w:numPr>
          <w:ilvl w:val="0"/>
          <w:numId w:val="3"/>
        </w:num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kern w:val="24"/>
          <w:sz w:val="28"/>
          <w:szCs w:val="28"/>
          <w:lang w:eastAsia="ru-RU"/>
        </w:rPr>
      </w:pPr>
      <w:r w:rsidRPr="00F80AC8">
        <w:rPr>
          <w:rFonts w:ascii="Times New Roman" w:eastAsia="Times New Roman" w:hAnsi="Times New Roman" w:cs="Times New Roman"/>
          <w:color w:val="000000"/>
          <w:kern w:val="24"/>
          <w:sz w:val="28"/>
          <w:szCs w:val="28"/>
          <w:lang w:eastAsia="ru-RU"/>
        </w:rPr>
        <w:t xml:space="preserve">Гентамицин - содержащие лекарственные препараты – риск развития </w:t>
      </w:r>
      <w:proofErr w:type="spellStart"/>
      <w:r w:rsidRPr="00F80AC8">
        <w:rPr>
          <w:rFonts w:ascii="Times New Roman" w:eastAsia="Times New Roman" w:hAnsi="Times New Roman" w:cs="Times New Roman"/>
          <w:color w:val="000000"/>
          <w:kern w:val="24"/>
          <w:sz w:val="28"/>
          <w:szCs w:val="28"/>
          <w:lang w:eastAsia="ru-RU"/>
        </w:rPr>
        <w:t>ототоксичности</w:t>
      </w:r>
      <w:proofErr w:type="spellEnd"/>
      <w:r w:rsidRPr="00F80AC8">
        <w:rPr>
          <w:rFonts w:ascii="Times New Roman" w:eastAsia="Times New Roman" w:hAnsi="Times New Roman" w:cs="Times New Roman"/>
          <w:color w:val="000000"/>
          <w:kern w:val="24"/>
          <w:sz w:val="28"/>
          <w:szCs w:val="28"/>
          <w:lang w:eastAsia="ru-RU"/>
        </w:rPr>
        <w:t>.</w:t>
      </w:r>
    </w:p>
    <w:p w:rsidR="00CE1B82" w:rsidRPr="00F80AC8" w:rsidRDefault="00CE1B82" w:rsidP="00CE1B82">
      <w:pPr>
        <w:pStyle w:val="a5"/>
        <w:spacing w:after="0" w:line="276" w:lineRule="auto"/>
        <w:ind w:left="1004"/>
        <w:jc w:val="both"/>
        <w:rPr>
          <w:rFonts w:ascii="Times New Roman" w:eastAsia="Times New Roman" w:hAnsi="Times New Roman" w:cs="Times New Roman"/>
          <w:color w:val="000000"/>
          <w:kern w:val="24"/>
          <w:sz w:val="28"/>
          <w:szCs w:val="28"/>
          <w:lang w:eastAsia="ru-RU"/>
        </w:rPr>
      </w:pPr>
    </w:p>
    <w:p w:rsidR="00CE1B82" w:rsidRDefault="00CE1B82" w:rsidP="00CE1B82">
      <w:pPr>
        <w:pStyle w:val="a5"/>
        <w:numPr>
          <w:ilvl w:val="0"/>
          <w:numId w:val="3"/>
        </w:num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kern w:val="24"/>
          <w:sz w:val="28"/>
          <w:szCs w:val="28"/>
          <w:lang w:eastAsia="ru-RU"/>
        </w:rPr>
      </w:pPr>
      <w:proofErr w:type="spellStart"/>
      <w:r w:rsidRPr="00F80AC8">
        <w:rPr>
          <w:rFonts w:ascii="Times New Roman" w:eastAsia="Times New Roman" w:hAnsi="Times New Roman" w:cs="Times New Roman"/>
          <w:color w:val="000000"/>
          <w:kern w:val="24"/>
          <w:sz w:val="28"/>
          <w:szCs w:val="28"/>
          <w:lang w:eastAsia="ru-RU"/>
        </w:rPr>
        <w:lastRenderedPageBreak/>
        <w:t>Фентанил</w:t>
      </w:r>
      <w:proofErr w:type="spellEnd"/>
      <w:r w:rsidRPr="00F80AC8">
        <w:rPr>
          <w:rFonts w:ascii="Times New Roman" w:eastAsia="Times New Roman" w:hAnsi="Times New Roman" w:cs="Times New Roman"/>
          <w:color w:val="000000"/>
          <w:kern w:val="24"/>
          <w:sz w:val="28"/>
          <w:szCs w:val="28"/>
          <w:lang w:eastAsia="ru-RU"/>
        </w:rPr>
        <w:t>-содержащие лекарственные препараты – риск развития дисфагии.</w:t>
      </w:r>
    </w:p>
    <w:p w:rsidR="00CE1B82" w:rsidRPr="00D457B4" w:rsidRDefault="00CE1B82" w:rsidP="00CE1B82">
      <w:pPr>
        <w:pStyle w:val="a5"/>
        <w:rPr>
          <w:rFonts w:ascii="Times New Roman" w:eastAsia="Times New Roman" w:hAnsi="Times New Roman" w:cs="Times New Roman"/>
          <w:color w:val="000000"/>
          <w:kern w:val="24"/>
          <w:sz w:val="28"/>
          <w:szCs w:val="28"/>
          <w:lang w:eastAsia="ru-RU"/>
        </w:rPr>
      </w:pPr>
    </w:p>
    <w:p w:rsidR="00CE1B82" w:rsidRDefault="00CE1B82" w:rsidP="00CE1B82">
      <w:pPr>
        <w:pStyle w:val="a5"/>
        <w:numPr>
          <w:ilvl w:val="0"/>
          <w:numId w:val="3"/>
        </w:num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kern w:val="24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kern w:val="24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kern w:val="24"/>
          <w:sz w:val="28"/>
          <w:szCs w:val="28"/>
          <w:lang w:eastAsia="ru-RU"/>
        </w:rPr>
        <w:t>Напроксен</w:t>
      </w:r>
      <w:proofErr w:type="spellEnd"/>
      <w:r>
        <w:rPr>
          <w:rFonts w:ascii="Times New Roman" w:eastAsia="Times New Roman" w:hAnsi="Times New Roman" w:cs="Times New Roman"/>
          <w:color w:val="000000"/>
          <w:kern w:val="24"/>
          <w:sz w:val="28"/>
          <w:szCs w:val="28"/>
          <w:lang w:eastAsia="ru-RU"/>
        </w:rPr>
        <w:t>-содержащие лекарственные препараты – риск развития лекарственной сыпи.</w:t>
      </w:r>
    </w:p>
    <w:p w:rsidR="00CE1B82" w:rsidRPr="00D457B4" w:rsidRDefault="00CE1B82" w:rsidP="00CE1B82">
      <w:pPr>
        <w:pStyle w:val="a5"/>
        <w:rPr>
          <w:rFonts w:ascii="Times New Roman" w:eastAsia="Times New Roman" w:hAnsi="Times New Roman" w:cs="Times New Roman"/>
          <w:color w:val="000000"/>
          <w:kern w:val="24"/>
          <w:sz w:val="28"/>
          <w:szCs w:val="28"/>
          <w:lang w:eastAsia="ru-RU"/>
        </w:rPr>
      </w:pPr>
    </w:p>
    <w:p w:rsidR="00CE1B82" w:rsidRDefault="00CE1B82" w:rsidP="00CE1B82">
      <w:pPr>
        <w:pStyle w:val="a5"/>
        <w:numPr>
          <w:ilvl w:val="0"/>
          <w:numId w:val="3"/>
        </w:num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kern w:val="24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kern w:val="24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kern w:val="24"/>
          <w:sz w:val="28"/>
          <w:szCs w:val="28"/>
          <w:lang w:eastAsia="ru-RU"/>
        </w:rPr>
        <w:t>Метилпреднизолон</w:t>
      </w:r>
      <w:proofErr w:type="spellEnd"/>
      <w:r>
        <w:rPr>
          <w:rFonts w:ascii="Times New Roman" w:eastAsia="Times New Roman" w:hAnsi="Times New Roman" w:cs="Times New Roman"/>
          <w:color w:val="000000"/>
          <w:kern w:val="24"/>
          <w:sz w:val="28"/>
          <w:szCs w:val="28"/>
          <w:lang w:eastAsia="ru-RU"/>
        </w:rPr>
        <w:t xml:space="preserve"> (только для системного применения) -содержащие лекарственные препараты – риск развития тиреотоксического периодического паралича.</w:t>
      </w:r>
    </w:p>
    <w:p w:rsidR="00CE1B82" w:rsidRPr="00D457B4" w:rsidRDefault="00CE1B82" w:rsidP="00CE1B82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kern w:val="24"/>
          <w:sz w:val="28"/>
          <w:szCs w:val="28"/>
          <w:lang w:eastAsia="ru-RU"/>
        </w:rPr>
      </w:pPr>
    </w:p>
    <w:p w:rsidR="00CE1B82" w:rsidRDefault="00CE1B82" w:rsidP="00CE1B82">
      <w:pPr>
        <w:shd w:val="clear" w:color="auto" w:fill="FFFFFF"/>
        <w:spacing w:after="0" w:line="240" w:lineRule="auto"/>
        <w:rPr>
          <w:rFonts w:ascii="Times New Roman" w:eastAsia="Calibri" w:hAnsi="Times New Roman" w:cs="Times New Roman"/>
          <w:b/>
          <w:color w:val="000000"/>
          <w:sz w:val="28"/>
          <w:szCs w:val="28"/>
        </w:rPr>
      </w:pPr>
    </w:p>
    <w:p w:rsidR="00C41DAB" w:rsidRPr="00CE1B82" w:rsidRDefault="004C5BA0" w:rsidP="00CE1B82">
      <w:pPr>
        <w:spacing w:after="0" w:line="276" w:lineRule="auto"/>
        <w:jc w:val="both"/>
        <w:rPr>
          <w:rFonts w:ascii="Times New Roman" w:hAnsi="Times New Roman" w:cs="Times New Roman"/>
          <w:b/>
          <w:sz w:val="28"/>
          <w:szCs w:val="28"/>
          <w:lang w:val="ky-KG"/>
        </w:rPr>
      </w:pPr>
      <w:r>
        <w:rPr>
          <w:rFonts w:ascii="Times New Roman" w:eastAsia="Calibri" w:hAnsi="Times New Roman" w:cs="Times New Roman"/>
          <w:b/>
          <w:color w:val="000000"/>
          <w:sz w:val="28"/>
          <w:szCs w:val="28"/>
          <w:lang w:val="ky-KG"/>
        </w:rPr>
        <w:t xml:space="preserve">    </w:t>
      </w:r>
      <w:bookmarkStart w:id="2" w:name="_GoBack"/>
      <w:bookmarkEnd w:id="2"/>
      <w:r w:rsidR="00CE1B82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="00CE1B82">
        <w:rPr>
          <w:rFonts w:ascii="Times New Roman" w:hAnsi="Times New Roman" w:cs="Times New Roman"/>
          <w:b/>
          <w:sz w:val="28"/>
          <w:szCs w:val="28"/>
          <w:lang w:val="ky-KG"/>
        </w:rPr>
        <w:t>И.о. з</w:t>
      </w:r>
      <w:proofErr w:type="spellStart"/>
      <w:r w:rsidR="00CE1B82">
        <w:rPr>
          <w:rFonts w:ascii="Times New Roman" w:hAnsi="Times New Roman" w:cs="Times New Roman"/>
          <w:b/>
          <w:sz w:val="28"/>
          <w:szCs w:val="28"/>
        </w:rPr>
        <w:t>аведующ</w:t>
      </w:r>
      <w:proofErr w:type="spellEnd"/>
      <w:r w:rsidR="00CE1B82">
        <w:rPr>
          <w:rFonts w:ascii="Times New Roman" w:hAnsi="Times New Roman" w:cs="Times New Roman"/>
          <w:b/>
          <w:sz w:val="28"/>
          <w:szCs w:val="28"/>
          <w:lang w:val="ky-KG"/>
        </w:rPr>
        <w:t>его</w:t>
      </w:r>
      <w:r w:rsidR="00CE1B82" w:rsidRPr="00D55309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CE1B82" w:rsidRPr="00D55309">
        <w:rPr>
          <w:rFonts w:ascii="Times New Roman" w:hAnsi="Times New Roman" w:cs="Times New Roman"/>
          <w:b/>
          <w:sz w:val="28"/>
          <w:szCs w:val="28"/>
        </w:rPr>
        <w:t>ОФиР</w:t>
      </w:r>
      <w:proofErr w:type="spellEnd"/>
      <w:r w:rsidR="00CE1B82" w:rsidRPr="00D55309">
        <w:rPr>
          <w:rFonts w:ascii="Times New Roman" w:hAnsi="Times New Roman" w:cs="Times New Roman"/>
          <w:b/>
          <w:sz w:val="28"/>
          <w:szCs w:val="28"/>
        </w:rPr>
        <w:tab/>
      </w:r>
      <w:r w:rsidR="00CE1B82" w:rsidRPr="00D55309">
        <w:rPr>
          <w:rFonts w:ascii="Times New Roman" w:hAnsi="Times New Roman" w:cs="Times New Roman"/>
          <w:b/>
          <w:sz w:val="28"/>
          <w:szCs w:val="28"/>
        </w:rPr>
        <w:tab/>
      </w:r>
      <w:r w:rsidR="00CE1B82" w:rsidRPr="00D55309">
        <w:rPr>
          <w:rFonts w:ascii="Times New Roman" w:hAnsi="Times New Roman" w:cs="Times New Roman"/>
          <w:b/>
          <w:sz w:val="28"/>
          <w:szCs w:val="28"/>
        </w:rPr>
        <w:tab/>
      </w:r>
      <w:r w:rsidR="00CE1B82" w:rsidRPr="00D55309">
        <w:rPr>
          <w:rFonts w:ascii="Times New Roman" w:hAnsi="Times New Roman" w:cs="Times New Roman"/>
          <w:b/>
          <w:sz w:val="28"/>
          <w:szCs w:val="28"/>
        </w:rPr>
        <w:tab/>
      </w:r>
      <w:r w:rsidR="00CE1B82">
        <w:rPr>
          <w:rFonts w:ascii="Times New Roman" w:hAnsi="Times New Roman" w:cs="Times New Roman"/>
          <w:b/>
          <w:sz w:val="28"/>
          <w:szCs w:val="28"/>
        </w:rPr>
        <w:t xml:space="preserve">               </w:t>
      </w:r>
      <w:r w:rsidR="00CE1B82">
        <w:rPr>
          <w:rFonts w:ascii="Times New Roman" w:hAnsi="Times New Roman" w:cs="Times New Roman"/>
          <w:b/>
          <w:sz w:val="28"/>
          <w:szCs w:val="28"/>
          <w:lang w:val="ky-KG"/>
        </w:rPr>
        <w:t>М</w:t>
      </w:r>
      <w:r w:rsidR="00CE1B82" w:rsidRPr="00D55309">
        <w:rPr>
          <w:rFonts w:ascii="Times New Roman" w:hAnsi="Times New Roman" w:cs="Times New Roman"/>
          <w:b/>
          <w:sz w:val="28"/>
          <w:szCs w:val="28"/>
        </w:rPr>
        <w:t>.</w:t>
      </w:r>
      <w:r w:rsidR="00CE1B82">
        <w:rPr>
          <w:rFonts w:ascii="Times New Roman" w:hAnsi="Times New Roman" w:cs="Times New Roman"/>
          <w:b/>
          <w:sz w:val="28"/>
          <w:szCs w:val="28"/>
          <w:lang w:val="ky-KG"/>
        </w:rPr>
        <w:t>Т</w:t>
      </w:r>
      <w:r w:rsidR="00CE1B82" w:rsidRPr="00D55309">
        <w:rPr>
          <w:rFonts w:ascii="Times New Roman" w:hAnsi="Times New Roman" w:cs="Times New Roman"/>
          <w:b/>
          <w:sz w:val="28"/>
          <w:szCs w:val="28"/>
        </w:rPr>
        <w:t>.</w:t>
      </w:r>
      <w:r w:rsidR="00CE1B8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CE1B82">
        <w:rPr>
          <w:rFonts w:ascii="Times New Roman" w:hAnsi="Times New Roman" w:cs="Times New Roman"/>
          <w:b/>
          <w:sz w:val="28"/>
          <w:szCs w:val="28"/>
          <w:lang w:val="ky-KG"/>
        </w:rPr>
        <w:t>Нурматова</w:t>
      </w:r>
    </w:p>
    <w:sectPr w:rsidR="00C41DAB" w:rsidRPr="00CE1B82" w:rsidSect="00245DD0">
      <w:footerReference w:type="default" r:id="rId14"/>
      <w:pgSz w:w="11906" w:h="16838"/>
      <w:pgMar w:top="709" w:right="1134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D6CE6" w:rsidRDefault="00CD6CE6">
      <w:pPr>
        <w:spacing w:after="0" w:line="240" w:lineRule="auto"/>
      </w:pPr>
      <w:r>
        <w:separator/>
      </w:r>
    </w:p>
  </w:endnote>
  <w:endnote w:type="continuationSeparator" w:id="0">
    <w:p w:rsidR="00CD6CE6" w:rsidRDefault="00CD6CE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809B1" w:rsidRDefault="00C81D6C">
    <w:pPr>
      <w:pStyle w:val="a3"/>
    </w:pPr>
    <w:r>
      <w:rPr>
        <w:noProof/>
        <w:lang w:eastAsia="ru-RU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3C73D251" wp14:editId="42583612">
              <wp:simplePos x="0" y="0"/>
              <wp:positionH relativeFrom="column">
                <wp:posOffset>6278880</wp:posOffset>
              </wp:positionH>
              <wp:positionV relativeFrom="paragraph">
                <wp:posOffset>-8849487</wp:posOffset>
              </wp:positionV>
              <wp:extent cx="381000" cy="3742246"/>
              <wp:effectExtent l="0" t="0" r="0" b="0"/>
              <wp:wrapNone/>
              <wp:docPr id="4" name="Поле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81000" cy="3742246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:rsidR="006809B1" w:rsidRPr="009D758C" w:rsidRDefault="00C81D6C">
                          <w:pPr>
                            <w:rPr>
                              <w:rFonts w:ascii="Times New Roman" w:hAnsi="Times New Roman" w:cs="Times New Roman"/>
                              <w:color w:val="0C0000"/>
                              <w:sz w:val="14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  <w:color w:val="0C0000"/>
                              <w:sz w:val="14"/>
                            </w:rPr>
                            <w:t xml:space="preserve"> </w:t>
                          </w:r>
                        </w:p>
                      </w:txbxContent>
                    </wps:txbx>
                    <wps:bodyPr rot="0" spcFirstLastPara="0" vertOverflow="overflow" horzOverflow="overflow" vert="vert270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C73D251" id="_x0000_t202" coordsize="21600,21600" o:spt="202" path="m,l,21600r21600,l21600,xe">
              <v:stroke joinstyle="miter"/>
              <v:path gradientshapeok="t" o:connecttype="rect"/>
            </v:shapetype>
            <v:shape id="Поле 4" o:spid="_x0000_s1026" type="#_x0000_t202" style="position:absolute;margin-left:494.4pt;margin-top:-696.8pt;width:30pt;height:294.6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" filled="f" stroked="f" strokeweight=".5pt">
              <v:textbox style="layout-flow:vertical;mso-layout-flow-alt:bottom-to-top">
                <w:txbxContent>
                  <w:p w:rsidR="006809B1" w:rsidRPr="009D758C" w:rsidRDefault="00C81D6C">
                    <w:pPr>
                      <w:rPr>
                        <w:rFonts w:ascii="Times New Roman" w:hAnsi="Times New Roman" w:cs="Times New Roman"/>
                        <w:color w:val="0C0000"/>
                        <w:sz w:val="14"/>
                      </w:rPr>
                    </w:pPr>
                    <w:r>
                      <w:rPr>
                        <w:rFonts w:ascii="Times New Roman" w:hAnsi="Times New Roman" w:cs="Times New Roman"/>
                        <w:color w:val="0C0000"/>
                        <w:sz w:val="14"/>
                      </w:rPr>
                      <w:t xml:space="preserve"> 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ru-RU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4D1F1B04" wp14:editId="3D5C576C">
              <wp:simplePos x="0" y="0"/>
              <wp:positionH relativeFrom="column">
                <wp:posOffset>6278880</wp:posOffset>
              </wp:positionH>
              <wp:positionV relativeFrom="paragraph">
                <wp:posOffset>-8849487</wp:posOffset>
              </wp:positionV>
              <wp:extent cx="381000" cy="3742246"/>
              <wp:effectExtent l="0" t="0" r="0" b="0"/>
              <wp:wrapNone/>
              <wp:docPr id="2" name="Поле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81000" cy="3742246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:rsidR="006809B1" w:rsidRPr="001051B0" w:rsidRDefault="00C81D6C">
                          <w:pPr>
                            <w:rPr>
                              <w:rFonts w:ascii="Times New Roman" w:hAnsi="Times New Roman" w:cs="Times New Roman"/>
                              <w:color w:val="0C0000"/>
                              <w:sz w:val="14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  <w:color w:val="0C0000"/>
                              <w:sz w:val="14"/>
                            </w:rPr>
                            <w:t xml:space="preserve"> </w:t>
                          </w:r>
                        </w:p>
                      </w:txbxContent>
                    </wps:txbx>
                    <wps:bodyPr rot="0" spcFirstLastPara="0" vertOverflow="overflow" horzOverflow="overflow" vert="vert270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4D1F1B04" id="Поле 2" o:spid="_x0000_s1027" type="#_x0000_t202" style="position:absolute;margin-left:494.4pt;margin-top:-696.8pt;width:30pt;height:294.6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" filled="f" stroked="f" strokeweight=".5pt">
              <v:textbox style="layout-flow:vertical;mso-layout-flow-alt:bottom-to-top">
                <w:txbxContent>
                  <w:p w:rsidR="006809B1" w:rsidRPr="001051B0" w:rsidRDefault="00C81D6C">
                    <w:pPr>
                      <w:rPr>
                        <w:rFonts w:ascii="Times New Roman" w:hAnsi="Times New Roman" w:cs="Times New Roman"/>
                        <w:color w:val="0C0000"/>
                        <w:sz w:val="14"/>
                      </w:rPr>
                    </w:pPr>
                    <w:r>
                      <w:rPr>
                        <w:rFonts w:ascii="Times New Roman" w:hAnsi="Times New Roman" w:cs="Times New Roman"/>
                        <w:color w:val="0C0000"/>
                        <w:sz w:val="14"/>
                      </w:rPr>
                      <w:t xml:space="preserve"> 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ru-RU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A92A473" wp14:editId="06BB9DEE">
              <wp:simplePos x="0" y="0"/>
              <wp:positionH relativeFrom="column">
                <wp:posOffset>6278880</wp:posOffset>
              </wp:positionH>
              <wp:positionV relativeFrom="paragraph">
                <wp:posOffset>-8849487</wp:posOffset>
              </wp:positionV>
              <wp:extent cx="381000" cy="8019098"/>
              <wp:effectExtent l="0" t="0" r="0" b="1270"/>
              <wp:wrapNone/>
              <wp:docPr id="1" name="Поле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81000" cy="8019098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:rsidR="006809B1" w:rsidRPr="001051B0" w:rsidRDefault="00CD6CE6">
                          <w:pPr>
                            <w:rPr>
                              <w:rFonts w:ascii="Times New Roman" w:hAnsi="Times New Roman" w:cs="Times New Roman"/>
                              <w:color w:val="0C0000"/>
                              <w:sz w:val="14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vert270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1A92A473" id="Поле 1" o:spid="_x0000_s1028" type="#_x0000_t202" style="position:absolute;margin-left:494.4pt;margin-top:-696.8pt;width:30pt;height:631.4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" filled="f" stroked="f" strokeweight=".5pt">
              <v:textbox style="layout-flow:vertical;mso-layout-flow-alt:bottom-to-top">
                <w:txbxContent>
                  <w:p w:rsidR="006809B1" w:rsidRPr="001051B0" w:rsidRDefault="00CD6CE6">
                    <w:pPr>
                      <w:rPr>
                        <w:rFonts w:ascii="Times New Roman" w:hAnsi="Times New Roman" w:cs="Times New Roman"/>
                        <w:color w:val="0C0000"/>
                        <w:sz w:val="14"/>
                      </w:rPr>
                    </w:pP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D6CE6" w:rsidRDefault="00CD6CE6">
      <w:pPr>
        <w:spacing w:after="0" w:line="240" w:lineRule="auto"/>
      </w:pPr>
      <w:r>
        <w:separator/>
      </w:r>
    </w:p>
  </w:footnote>
  <w:footnote w:type="continuationSeparator" w:id="0">
    <w:p w:rsidR="00CD6CE6" w:rsidRDefault="00CD6CE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36A04D4"/>
    <w:multiLevelType w:val="hybridMultilevel"/>
    <w:tmpl w:val="E256913E"/>
    <w:lvl w:ilvl="0" w:tplc="2000000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2000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" w15:restartNumberingAfterBreak="0">
    <w:nsid w:val="361F057F"/>
    <w:multiLevelType w:val="hybridMultilevel"/>
    <w:tmpl w:val="18943460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E643759"/>
    <w:multiLevelType w:val="hybridMultilevel"/>
    <w:tmpl w:val="652EFA28"/>
    <w:lvl w:ilvl="0" w:tplc="D1986FB2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2007" w:hanging="360"/>
      </w:pPr>
    </w:lvl>
    <w:lvl w:ilvl="2" w:tplc="2000001B" w:tentative="1">
      <w:start w:val="1"/>
      <w:numFmt w:val="lowerRoman"/>
      <w:lvlText w:val="%3."/>
      <w:lvlJc w:val="right"/>
      <w:pPr>
        <w:ind w:left="2727" w:hanging="180"/>
      </w:pPr>
    </w:lvl>
    <w:lvl w:ilvl="3" w:tplc="2000000F" w:tentative="1">
      <w:start w:val="1"/>
      <w:numFmt w:val="decimal"/>
      <w:lvlText w:val="%4."/>
      <w:lvlJc w:val="left"/>
      <w:pPr>
        <w:ind w:left="3447" w:hanging="360"/>
      </w:pPr>
    </w:lvl>
    <w:lvl w:ilvl="4" w:tplc="20000019" w:tentative="1">
      <w:start w:val="1"/>
      <w:numFmt w:val="lowerLetter"/>
      <w:lvlText w:val="%5."/>
      <w:lvlJc w:val="left"/>
      <w:pPr>
        <w:ind w:left="4167" w:hanging="360"/>
      </w:pPr>
    </w:lvl>
    <w:lvl w:ilvl="5" w:tplc="2000001B" w:tentative="1">
      <w:start w:val="1"/>
      <w:numFmt w:val="lowerRoman"/>
      <w:lvlText w:val="%6."/>
      <w:lvlJc w:val="right"/>
      <w:pPr>
        <w:ind w:left="4887" w:hanging="180"/>
      </w:pPr>
    </w:lvl>
    <w:lvl w:ilvl="6" w:tplc="2000000F" w:tentative="1">
      <w:start w:val="1"/>
      <w:numFmt w:val="decimal"/>
      <w:lvlText w:val="%7."/>
      <w:lvlJc w:val="left"/>
      <w:pPr>
        <w:ind w:left="5607" w:hanging="360"/>
      </w:pPr>
    </w:lvl>
    <w:lvl w:ilvl="7" w:tplc="20000019" w:tentative="1">
      <w:start w:val="1"/>
      <w:numFmt w:val="lowerLetter"/>
      <w:lvlText w:val="%8."/>
      <w:lvlJc w:val="left"/>
      <w:pPr>
        <w:ind w:left="6327" w:hanging="360"/>
      </w:pPr>
    </w:lvl>
    <w:lvl w:ilvl="8" w:tplc="2000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" w15:restartNumberingAfterBreak="0">
    <w:nsid w:val="55AA1C1C"/>
    <w:multiLevelType w:val="hybridMultilevel"/>
    <w:tmpl w:val="3B62B15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2360F1C"/>
    <w:multiLevelType w:val="hybridMultilevel"/>
    <w:tmpl w:val="480436BC"/>
    <w:lvl w:ilvl="0" w:tplc="2000000F">
      <w:start w:val="1"/>
      <w:numFmt w:val="decimal"/>
      <w:lvlText w:val="%1."/>
      <w:lvlJc w:val="left"/>
      <w:pPr>
        <w:ind w:left="1004" w:hanging="360"/>
      </w:pPr>
    </w:lvl>
    <w:lvl w:ilvl="1" w:tplc="20000019" w:tentative="1">
      <w:start w:val="1"/>
      <w:numFmt w:val="lowerLetter"/>
      <w:lvlText w:val="%2."/>
      <w:lvlJc w:val="left"/>
      <w:pPr>
        <w:ind w:left="1724" w:hanging="360"/>
      </w:pPr>
    </w:lvl>
    <w:lvl w:ilvl="2" w:tplc="2000001B" w:tentative="1">
      <w:start w:val="1"/>
      <w:numFmt w:val="lowerRoman"/>
      <w:lvlText w:val="%3."/>
      <w:lvlJc w:val="right"/>
      <w:pPr>
        <w:ind w:left="2444" w:hanging="180"/>
      </w:pPr>
    </w:lvl>
    <w:lvl w:ilvl="3" w:tplc="2000000F" w:tentative="1">
      <w:start w:val="1"/>
      <w:numFmt w:val="decimal"/>
      <w:lvlText w:val="%4."/>
      <w:lvlJc w:val="left"/>
      <w:pPr>
        <w:ind w:left="3164" w:hanging="360"/>
      </w:pPr>
    </w:lvl>
    <w:lvl w:ilvl="4" w:tplc="20000019" w:tentative="1">
      <w:start w:val="1"/>
      <w:numFmt w:val="lowerLetter"/>
      <w:lvlText w:val="%5."/>
      <w:lvlJc w:val="left"/>
      <w:pPr>
        <w:ind w:left="3884" w:hanging="360"/>
      </w:pPr>
    </w:lvl>
    <w:lvl w:ilvl="5" w:tplc="2000001B" w:tentative="1">
      <w:start w:val="1"/>
      <w:numFmt w:val="lowerRoman"/>
      <w:lvlText w:val="%6."/>
      <w:lvlJc w:val="right"/>
      <w:pPr>
        <w:ind w:left="4604" w:hanging="180"/>
      </w:pPr>
    </w:lvl>
    <w:lvl w:ilvl="6" w:tplc="2000000F" w:tentative="1">
      <w:start w:val="1"/>
      <w:numFmt w:val="decimal"/>
      <w:lvlText w:val="%7."/>
      <w:lvlJc w:val="left"/>
      <w:pPr>
        <w:ind w:left="5324" w:hanging="360"/>
      </w:pPr>
    </w:lvl>
    <w:lvl w:ilvl="7" w:tplc="20000019" w:tentative="1">
      <w:start w:val="1"/>
      <w:numFmt w:val="lowerLetter"/>
      <w:lvlText w:val="%8."/>
      <w:lvlJc w:val="left"/>
      <w:pPr>
        <w:ind w:left="6044" w:hanging="360"/>
      </w:pPr>
    </w:lvl>
    <w:lvl w:ilvl="8" w:tplc="2000001B" w:tentative="1">
      <w:start w:val="1"/>
      <w:numFmt w:val="lowerRoman"/>
      <w:lvlText w:val="%9."/>
      <w:lvlJc w:val="right"/>
      <w:pPr>
        <w:ind w:left="6764" w:hanging="180"/>
      </w:pPr>
    </w:lvl>
  </w:abstractNum>
  <w:num w:numId="1">
    <w:abstractNumId w:val="1"/>
  </w:num>
  <w:num w:numId="2">
    <w:abstractNumId w:val="3"/>
  </w:num>
  <w:num w:numId="3">
    <w:abstractNumId w:val="4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1B82"/>
    <w:rsid w:val="00033BA0"/>
    <w:rsid w:val="001C383A"/>
    <w:rsid w:val="00243FE7"/>
    <w:rsid w:val="004C5BA0"/>
    <w:rsid w:val="005425AA"/>
    <w:rsid w:val="00851487"/>
    <w:rsid w:val="00916AF6"/>
    <w:rsid w:val="009376FF"/>
    <w:rsid w:val="0097433A"/>
    <w:rsid w:val="00A24A7D"/>
    <w:rsid w:val="00A90B0F"/>
    <w:rsid w:val="00B275AB"/>
    <w:rsid w:val="00C41DAB"/>
    <w:rsid w:val="00C81D6C"/>
    <w:rsid w:val="00CD6CE6"/>
    <w:rsid w:val="00CE1B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9FFF64"/>
  <w15:chartTrackingRefBased/>
  <w15:docId w15:val="{7A68DBCA-89BD-4D69-9693-DF832D800B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CE1B82"/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semiHidden/>
    <w:unhideWhenUsed/>
    <w:rsid w:val="00CE1B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Нижний колонтитул Знак"/>
    <w:basedOn w:val="a0"/>
    <w:link w:val="a3"/>
    <w:uiPriority w:val="99"/>
    <w:semiHidden/>
    <w:rsid w:val="00CE1B82"/>
    <w:rPr>
      <w:lang w:val="ru-RU"/>
    </w:rPr>
  </w:style>
  <w:style w:type="paragraph" w:styleId="a5">
    <w:name w:val="List Paragraph"/>
    <w:basedOn w:val="a"/>
    <w:uiPriority w:val="34"/>
    <w:qFormat/>
    <w:rsid w:val="00CE1B82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CE1B82"/>
    <w:rPr>
      <w:color w:val="0563C1" w:themeColor="hyperlink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85148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851487"/>
    <w:rPr>
      <w:rFonts w:ascii="Segoe UI" w:hAnsi="Segoe UI" w:cs="Segoe UI"/>
      <w:sz w:val="18"/>
      <w:szCs w:val="18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2.xml"/><Relationship Id="rId13" Type="http://schemas.openxmlformats.org/officeDocument/2006/relationships/hyperlink" Target="mailto:vigilance@dlsmi.kg" TargetMode="External"/><Relationship Id="rId3" Type="http://schemas.openxmlformats.org/officeDocument/2006/relationships/settings" Target="settings.xml"/><Relationship Id="rId7" Type="http://schemas.openxmlformats.org/officeDocument/2006/relationships/chart" Target="charts/chart1.xml"/><Relationship Id="rId12" Type="http://schemas.openxmlformats.org/officeDocument/2006/relationships/chart" Target="charts/chart6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hart" Target="charts/chart5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chart" Target="charts/chart4.xml"/><Relationship Id="rId4" Type="http://schemas.openxmlformats.org/officeDocument/2006/relationships/webSettings" Target="webSettings.xml"/><Relationship Id="rId9" Type="http://schemas.openxmlformats.org/officeDocument/2006/relationships/chart" Target="charts/chart3.xml"/><Relationship Id="rId14" Type="http://schemas.openxmlformats.org/officeDocument/2006/relationships/footer" Target="footer1.xml"/></Relationships>
</file>

<file path=word/charts/_rels/chart1.xml.rels><?xml version="1.0" encoding="UTF-8" standalone="yes"?>
<Relationships xmlns="http://schemas.openxmlformats.org/package/2006/relationships"><Relationship Id="rId2" Type="http://schemas.openxmlformats.org/officeDocument/2006/relationships/oleObject" Target="../embeddings/oleObject1.bin"/><Relationship Id="rId1" Type="http://schemas.openxmlformats.org/officeDocument/2006/relationships/themeOverride" Target="../theme/themeOverride1.xml"/></Relationships>
</file>

<file path=word/charts/_rels/chart2.xml.rels><?xml version="1.0" encoding="UTF-8" standalone="yes"?>
<Relationships xmlns="http://schemas.openxmlformats.org/package/2006/relationships"><Relationship Id="rId2" Type="http://schemas.openxmlformats.org/officeDocument/2006/relationships/oleObject" Target="../embeddings/oleObject2.bin"/><Relationship Id="rId1" Type="http://schemas.openxmlformats.org/officeDocument/2006/relationships/themeOverride" Target="../theme/themeOverride2.xml"/></Relationships>
</file>

<file path=word/charts/_rels/chart3.xml.rels><?xml version="1.0" encoding="UTF-8" standalone="yes"?>
<Relationships xmlns="http://schemas.openxmlformats.org/package/2006/relationships"><Relationship Id="rId2" Type="http://schemas.openxmlformats.org/officeDocument/2006/relationships/oleObject" Target="../embeddings/oleObject3.bin"/><Relationship Id="rId1" Type="http://schemas.openxmlformats.org/officeDocument/2006/relationships/themeOverride" Target="../theme/themeOverride3.xml"/></Relationships>
</file>

<file path=word/charts/_rels/chart4.xml.rels><?xml version="1.0" encoding="UTF-8" standalone="yes"?>
<Relationships xmlns="http://schemas.openxmlformats.org/package/2006/relationships"><Relationship Id="rId2" Type="http://schemas.openxmlformats.org/officeDocument/2006/relationships/oleObject" Target="../embeddings/oleObject4.bin"/><Relationship Id="rId1" Type="http://schemas.openxmlformats.org/officeDocument/2006/relationships/themeOverride" Target="../theme/themeOverride4.xml"/></Relationships>
</file>

<file path=word/charts/_rels/chart5.xml.rels><?xml version="1.0" encoding="UTF-8" standalone="yes"?>
<Relationships xmlns="http://schemas.openxmlformats.org/package/2006/relationships"><Relationship Id="rId2" Type="http://schemas.openxmlformats.org/officeDocument/2006/relationships/oleObject" Target="../embeddings/oleObject5.bin"/><Relationship Id="rId1" Type="http://schemas.openxmlformats.org/officeDocument/2006/relationships/themeOverride" Target="../theme/themeOverride5.xml"/></Relationships>
</file>

<file path=word/charts/_rels/chart6.xml.rels><?xml version="1.0" encoding="UTF-8" standalone="yes"?>
<Relationships xmlns="http://schemas.openxmlformats.org/package/2006/relationships"><Relationship Id="rId2" Type="http://schemas.openxmlformats.org/officeDocument/2006/relationships/oleObject" Target="../embeddings/oleObject6.bin"/><Relationship Id="rId1" Type="http://schemas.openxmlformats.org/officeDocument/2006/relationships/themeOverride" Target="../theme/themeOverride6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1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tx>
        <c:rich>
          <a:bodyPr rot="0" spcFirstLastPara="1" vertOverflow="ellipsis" vert="horz" wrap="square" anchor="ctr" anchorCtr="1"/>
          <a:lstStyle/>
          <a:p>
            <a:pPr>
              <a:defRPr sz="1080" b="1" i="0" u="none" strike="noStrike" kern="1200" baseline="0">
                <a:effectLst/>
                <a:latin typeface="+mn-lt"/>
                <a:ea typeface="+mn-ea"/>
                <a:cs typeface="+mn-cs"/>
              </a:defRPr>
            </a:pPr>
            <a:r>
              <a:rPr lang="en-US"/>
              <a:t>Reporter qualification</a:t>
            </a:r>
          </a:p>
        </c:rich>
      </c:tx>
      <c:overlay val="0"/>
      <c:spPr>
        <a:noFill/>
        <a:ln>
          <a:noFill/>
        </a:ln>
        <a:effectLst/>
      </c:spPr>
    </c:title>
    <c:autoTitleDeleted val="0"/>
    <c:plotArea>
      <c:layout/>
      <c:barChart>
        <c:barDir val="bar"/>
        <c:grouping val="clustered"/>
        <c:varyColors val="0"/>
        <c:ser>
          <c:idx val="0"/>
          <c:order val="0"/>
          <c:tx>
            <c:v/>
          </c:tx>
          <c:invertIfNegative val="0"/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</c:ext>
            </c:extLst>
          </c:dLbls>
          <c:cat>
            <c:strRef>
              <c:f>'[VigiLyze overview (1).xlsx]Reporter qualification'!$A$2:$A$6</c:f>
              <c:strCache>
                <c:ptCount val="5"/>
                <c:pt idx="0">
                  <c:v>Врач</c:v>
                </c:pt>
                <c:pt idx="1">
                  <c:v>Фармацевт</c:v>
                </c:pt>
                <c:pt idx="2">
                  <c:v>Другой медицинский работник</c:v>
                </c:pt>
                <c:pt idx="3">
                  <c:v>Потребитель/ не медицинский работник</c:v>
                </c:pt>
                <c:pt idx="4">
                  <c:v>Другие</c:v>
                </c:pt>
              </c:strCache>
            </c:strRef>
          </c:cat>
          <c:val>
            <c:numRef>
              <c:f>'[VigiLyze overview (1).xlsx]Reporter qualification'!$C$2:$C$6</c:f>
              <c:numCache>
                <c:formatCode>#0.0%</c:formatCode>
                <c:ptCount val="5"/>
                <c:pt idx="0">
                  <c:v>0.94519131334022755</c:v>
                </c:pt>
                <c:pt idx="1">
                  <c:v>2.0682523267838678E-3</c:v>
                </c:pt>
                <c:pt idx="2">
                  <c:v>6.2047569803516025E-3</c:v>
                </c:pt>
                <c:pt idx="3">
                  <c:v>1.0341261633919338E-2</c:v>
                </c:pt>
                <c:pt idx="4">
                  <c:v>3.6194415718717683E-2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403F-40C8-AF31-ACB5DE579EAA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1"/>
        <c:axId val="2"/>
      </c:barChart>
      <c:catAx>
        <c:axId val="1"/>
        <c:scaling>
          <c:orientation val="maxMin"/>
        </c:scaling>
        <c:delete val="0"/>
        <c:axPos val="l"/>
        <c:numFmt formatCode="General" sourceLinked="1"/>
        <c:majorTickMark val="cross"/>
        <c:minorTickMark val="none"/>
        <c:tickLblPos val="nextTo"/>
        <c:txPr>
          <a:bodyPr rot="-60000000" spcFirstLastPara="1" vertOverflow="ellipsis" vert="horz" wrap="square" anchor="ctr" anchorCtr="1"/>
          <a:lstStyle/>
          <a:p>
            <a:pPr>
              <a:defRPr sz="900" kern="1200"/>
            </a:pPr>
            <a:endParaRPr lang="ru-RU"/>
          </a:p>
        </c:txPr>
        <c:crossAx val="2"/>
        <c:crosses val="autoZero"/>
        <c:auto val="1"/>
        <c:lblAlgn val="ctr"/>
        <c:lblOffset val="100"/>
        <c:noMultiLvlLbl val="1"/>
      </c:catAx>
      <c:valAx>
        <c:axId val="2"/>
        <c:scaling>
          <c:orientation val="minMax"/>
        </c:scaling>
        <c:delete val="0"/>
        <c:axPos val="b"/>
        <c:majorGridlines>
          <c:spPr>
            <a:ln>
              <a:solidFill>
                <a:srgbClr val="D3D3D3"/>
              </a:solidFill>
            </a:ln>
            <a:effectLst/>
          </c:spPr>
        </c:majorGridlines>
        <c:numFmt formatCode="0%" sourceLinked="0"/>
        <c:majorTickMark val="cross"/>
        <c:minorTickMark val="none"/>
        <c:tickLblPos val="nextTo"/>
        <c:txPr>
          <a:bodyPr rot="-60000000" spcFirstLastPara="1" vertOverflow="ellipsis" vert="horz" wrap="square" anchor="ctr" anchorCtr="1"/>
          <a:lstStyle/>
          <a:p>
            <a:pPr>
              <a:defRPr sz="900" kern="1200"/>
            </a:pPr>
            <a:endParaRPr lang="ru-RU"/>
          </a:p>
        </c:txPr>
        <c:crossAx val="1"/>
        <c:crosses val="max"/>
        <c:crossBetween val="between"/>
      </c:valAx>
    </c:plotArea>
    <c:plotVisOnly val="1"/>
    <c:dispBlanksAs val="zero"/>
    <c:showDLblsOverMax val="1"/>
  </c:chart>
  <c:externalData r:id="rId2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1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tx>
        <c:rich>
          <a:bodyPr rot="0" spcFirstLastPara="1" vertOverflow="ellipsis" vert="horz" wrap="square" anchor="ctr" anchorCtr="1"/>
          <a:lstStyle/>
          <a:p>
            <a:pPr>
              <a:defRPr sz="1080" b="1" i="0" u="none" strike="noStrike" kern="1200" baseline="0">
                <a:effectLst/>
                <a:latin typeface="+mn-lt"/>
                <a:ea typeface="+mn-ea"/>
                <a:cs typeface="+mn-cs"/>
              </a:defRPr>
            </a:pPr>
            <a:r>
              <a:rPr lang="en-US"/>
              <a:t>Patient age</a:t>
            </a:r>
          </a:p>
        </c:rich>
      </c:tx>
      <c:overlay val="0"/>
      <c:spPr>
        <a:noFill/>
        <a:ln>
          <a:noFill/>
        </a:ln>
        <a:effectLst/>
      </c:spPr>
    </c:title>
    <c:autoTitleDeleted val="0"/>
    <c:plotArea>
      <c:layout/>
      <c:barChart>
        <c:barDir val="bar"/>
        <c:grouping val="clustered"/>
        <c:varyColors val="0"/>
        <c:ser>
          <c:idx val="0"/>
          <c:order val="0"/>
          <c:tx>
            <c:v/>
          </c:tx>
          <c:invertIfNegative val="0"/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</c:ext>
            </c:extLst>
          </c:dLbls>
          <c:cat>
            <c:strRef>
              <c:f>'[VigiLyze overview (1).xlsx]Patient age'!$A$2:$A$9</c:f>
              <c:strCache>
                <c:ptCount val="7"/>
                <c:pt idx="0">
                  <c:v>от 28 дней до 23 месяцев</c:v>
                </c:pt>
                <c:pt idx="1">
                  <c:v>2 - 11 лет</c:v>
                </c:pt>
                <c:pt idx="2">
                  <c:v>12 - 17 лет</c:v>
                </c:pt>
                <c:pt idx="3">
                  <c:v>18 - 44 лет</c:v>
                </c:pt>
                <c:pt idx="4">
                  <c:v>45 - 64 лет</c:v>
                </c:pt>
                <c:pt idx="5">
                  <c:v>65 - 74 лет</c:v>
                </c:pt>
                <c:pt idx="6">
                  <c:v>≥ 75 лет</c:v>
                </c:pt>
              </c:strCache>
            </c:strRef>
          </c:cat>
          <c:val>
            <c:numRef>
              <c:f>'[VigiLyze overview (1).xlsx]Patient age'!$C$2:$C$9</c:f>
              <c:numCache>
                <c:formatCode>#0.0%</c:formatCode>
                <c:ptCount val="8"/>
                <c:pt idx="0">
                  <c:v>1.8614270941054809E-2</c:v>
                </c:pt>
                <c:pt idx="1">
                  <c:v>3.5160289555325748E-2</c:v>
                </c:pt>
                <c:pt idx="2">
                  <c:v>3.5160289555325748E-2</c:v>
                </c:pt>
                <c:pt idx="3">
                  <c:v>0.43019648397104449</c:v>
                </c:pt>
                <c:pt idx="4">
                  <c:v>0.34126163391933817</c:v>
                </c:pt>
                <c:pt idx="5">
                  <c:v>9.6173733195449848E-2</c:v>
                </c:pt>
                <c:pt idx="6">
                  <c:v>4.2399172699069287E-2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4B07-44BF-825B-E6DBBDAC2890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1"/>
        <c:axId val="2"/>
      </c:barChart>
      <c:catAx>
        <c:axId val="1"/>
        <c:scaling>
          <c:orientation val="maxMin"/>
        </c:scaling>
        <c:delete val="0"/>
        <c:axPos val="l"/>
        <c:numFmt formatCode="General" sourceLinked="1"/>
        <c:majorTickMark val="cross"/>
        <c:minorTickMark val="none"/>
        <c:tickLblPos val="nextTo"/>
        <c:txPr>
          <a:bodyPr rot="-60000000" spcFirstLastPara="1" vertOverflow="ellipsis" vert="horz" wrap="square" anchor="ctr" anchorCtr="1"/>
          <a:lstStyle/>
          <a:p>
            <a:pPr>
              <a:defRPr sz="900" kern="1200"/>
            </a:pPr>
            <a:endParaRPr lang="ru-RU"/>
          </a:p>
        </c:txPr>
        <c:crossAx val="2"/>
        <c:crosses val="autoZero"/>
        <c:auto val="1"/>
        <c:lblAlgn val="ctr"/>
        <c:lblOffset val="100"/>
        <c:noMultiLvlLbl val="1"/>
      </c:catAx>
      <c:valAx>
        <c:axId val="2"/>
        <c:scaling>
          <c:orientation val="minMax"/>
        </c:scaling>
        <c:delete val="0"/>
        <c:axPos val="b"/>
        <c:majorGridlines>
          <c:spPr>
            <a:ln>
              <a:solidFill>
                <a:srgbClr val="D3D3D3"/>
              </a:solidFill>
            </a:ln>
            <a:effectLst/>
          </c:spPr>
        </c:majorGridlines>
        <c:numFmt formatCode="0%" sourceLinked="0"/>
        <c:majorTickMark val="cross"/>
        <c:minorTickMark val="none"/>
        <c:tickLblPos val="nextTo"/>
        <c:txPr>
          <a:bodyPr rot="-60000000" spcFirstLastPara="1" vertOverflow="ellipsis" vert="horz" wrap="square" anchor="ctr" anchorCtr="1"/>
          <a:lstStyle/>
          <a:p>
            <a:pPr>
              <a:defRPr sz="900" kern="1200"/>
            </a:pPr>
            <a:endParaRPr lang="ru-RU"/>
          </a:p>
        </c:txPr>
        <c:crossAx val="1"/>
        <c:crosses val="max"/>
        <c:crossBetween val="between"/>
      </c:valAx>
    </c:plotArea>
    <c:plotVisOnly val="1"/>
    <c:dispBlanksAs val="zero"/>
    <c:showDLblsOverMax val="1"/>
  </c:chart>
  <c:externalData r:id="rId2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1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tx>
        <c:rich>
          <a:bodyPr rot="0" spcFirstLastPara="1" vertOverflow="ellipsis" vert="horz" wrap="square" anchor="ctr" anchorCtr="1"/>
          <a:lstStyle/>
          <a:p>
            <a:pPr>
              <a:defRPr sz="1080" b="1" i="0" u="none" strike="noStrike" kern="1200" baseline="0">
                <a:effectLst/>
                <a:latin typeface="+mn-lt"/>
                <a:ea typeface="+mn-ea"/>
                <a:cs typeface="+mn-cs"/>
              </a:defRPr>
            </a:pPr>
            <a:r>
              <a:rPr lang="en-US"/>
              <a:t>Drug (WHODrug)</a:t>
            </a:r>
          </a:p>
        </c:rich>
      </c:tx>
      <c:overlay val="0"/>
      <c:spPr>
        <a:noFill/>
        <a:ln>
          <a:noFill/>
        </a:ln>
        <a:effectLst/>
      </c:spPr>
    </c:title>
    <c:autoTitleDeleted val="0"/>
    <c:plotArea>
      <c:layout/>
      <c:barChart>
        <c:barDir val="bar"/>
        <c:grouping val="clustered"/>
        <c:varyColors val="0"/>
        <c:ser>
          <c:idx val="0"/>
          <c:order val="0"/>
          <c:tx>
            <c:v/>
          </c:tx>
          <c:invertIfNegative val="0"/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</c:ext>
            </c:extLst>
          </c:dLbls>
          <c:cat>
            <c:strRef>
              <c:f>'[VigiLyze overview (1).xlsx]Drug'!$A$2:$A$13</c:f>
              <c:strCache>
                <c:ptCount val="12"/>
                <c:pt idx="0">
                  <c:v>КОД: A ПИЩЕВАРИТЕЛЬНЫЙ ТРАКТ И ОБМЕН ВЕЩЕСТВ</c:v>
                </c:pt>
                <c:pt idx="1">
                  <c:v>КОД: B КРОВЬ И ОРГАНЫ КРОВООБРАЗОВАНИЯ </c:v>
                </c:pt>
                <c:pt idx="2">
                  <c:v>КОД: C CЕРДЕЧНО-СОСУДИСТАЯ СИСТЕМА</c:v>
                </c:pt>
                <c:pt idx="3">
                  <c:v>КОД: D ДЕРМАТОЛОГИЧЕСКИЕ ПРЕПАРАТЫ</c:v>
                </c:pt>
                <c:pt idx="4">
                  <c:v>КОД: G МОЧЕПОЛОВАЯ СИСТЕМА И ПОЛОВЫЕ ГАРМОНЫ</c:v>
                </c:pt>
                <c:pt idx="5">
                  <c:v>КОД: J ПРОТИВОИНФЕКЦИОННЫЕ СРЕДСТВА </c:v>
                </c:pt>
                <c:pt idx="6">
                  <c:v>КОД: L ПРОТИВОПЛАСТИЧНЫЕ И ИММУНОМОДУЛИРУЮЩИЕ СРЕДСТВ</c:v>
                </c:pt>
                <c:pt idx="7">
                  <c:v>КОД: M СКЛЕТНО-МЫШЕЧНАЯ СИСТЕМА</c:v>
                </c:pt>
                <c:pt idx="8">
                  <c:v>КОД: N НЕРВНАЯ СИСТЕМА</c:v>
                </c:pt>
                <c:pt idx="9">
                  <c:v>КОД: R ДЫХАТЕЛЬНАЯ СИСТЕМА</c:v>
                </c:pt>
                <c:pt idx="10">
                  <c:v>КОД: S ОРГАНЫ ЧУВСТВ</c:v>
                </c:pt>
                <c:pt idx="11">
                  <c:v>КОД: V РАЗНОЕ</c:v>
                </c:pt>
              </c:strCache>
            </c:strRef>
          </c:cat>
          <c:val>
            <c:numRef>
              <c:f>'[VigiLyze overview (1).xlsx]Drug'!$C$2:$C$13</c:f>
              <c:numCache>
                <c:formatCode>#0.0%</c:formatCode>
                <c:ptCount val="12"/>
                <c:pt idx="0">
                  <c:v>6.2047569803516028E-2</c:v>
                </c:pt>
                <c:pt idx="1">
                  <c:v>1.8614270941054809E-2</c:v>
                </c:pt>
                <c:pt idx="2">
                  <c:v>2.3784901758014478E-2</c:v>
                </c:pt>
                <c:pt idx="3">
                  <c:v>0.40330920372285417</c:v>
                </c:pt>
                <c:pt idx="4">
                  <c:v>9.3071354705274046E-3</c:v>
                </c:pt>
                <c:pt idx="5">
                  <c:v>0.9824198552223371</c:v>
                </c:pt>
                <c:pt idx="6">
                  <c:v>1.1375387797311272E-2</c:v>
                </c:pt>
                <c:pt idx="7">
                  <c:v>5.170630816959669E-3</c:v>
                </c:pt>
                <c:pt idx="8">
                  <c:v>1.2409513960703205E-2</c:v>
                </c:pt>
                <c:pt idx="9">
                  <c:v>2.481902792140641E-2</c:v>
                </c:pt>
                <c:pt idx="10">
                  <c:v>0.41158221302998965</c:v>
                </c:pt>
                <c:pt idx="11">
                  <c:v>1.2409513960703205E-2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C09B-4BEF-A358-D65CF926454C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1"/>
        <c:axId val="2"/>
      </c:barChart>
      <c:catAx>
        <c:axId val="1"/>
        <c:scaling>
          <c:orientation val="maxMin"/>
        </c:scaling>
        <c:delete val="0"/>
        <c:axPos val="l"/>
        <c:numFmt formatCode="General" sourceLinked="1"/>
        <c:majorTickMark val="cross"/>
        <c:minorTickMark val="none"/>
        <c:tickLblPos val="nextTo"/>
        <c:txPr>
          <a:bodyPr rot="-60000000" spcFirstLastPara="1" vertOverflow="ellipsis" vert="horz" wrap="square" anchor="ctr" anchorCtr="1"/>
          <a:lstStyle/>
          <a:p>
            <a:pPr>
              <a:defRPr sz="900" kern="1200"/>
            </a:pPr>
            <a:endParaRPr lang="ru-RU"/>
          </a:p>
        </c:txPr>
        <c:crossAx val="2"/>
        <c:crosses val="autoZero"/>
        <c:auto val="1"/>
        <c:lblAlgn val="ctr"/>
        <c:lblOffset val="100"/>
        <c:noMultiLvlLbl val="1"/>
      </c:catAx>
      <c:valAx>
        <c:axId val="2"/>
        <c:scaling>
          <c:orientation val="minMax"/>
        </c:scaling>
        <c:delete val="0"/>
        <c:axPos val="b"/>
        <c:majorGridlines>
          <c:spPr>
            <a:ln>
              <a:solidFill>
                <a:srgbClr val="D3D3D3"/>
              </a:solidFill>
            </a:ln>
            <a:effectLst/>
          </c:spPr>
        </c:majorGridlines>
        <c:numFmt formatCode="0%" sourceLinked="0"/>
        <c:majorTickMark val="cross"/>
        <c:minorTickMark val="none"/>
        <c:tickLblPos val="nextTo"/>
        <c:txPr>
          <a:bodyPr rot="-60000000" spcFirstLastPara="1" vertOverflow="ellipsis" vert="horz" wrap="square" anchor="ctr" anchorCtr="1"/>
          <a:lstStyle/>
          <a:p>
            <a:pPr>
              <a:defRPr sz="900" kern="1200"/>
            </a:pPr>
            <a:endParaRPr lang="ru-RU"/>
          </a:p>
        </c:txPr>
        <c:crossAx val="1"/>
        <c:crosses val="max"/>
        <c:crossBetween val="between"/>
      </c:valAx>
    </c:plotArea>
    <c:plotVisOnly val="1"/>
    <c:dispBlanksAs val="zero"/>
    <c:showDLblsOverMax val="1"/>
  </c:chart>
  <c:externalData r:id="rId2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1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tx>
        <c:rich>
          <a:bodyPr rot="0" spcFirstLastPara="1" vertOverflow="ellipsis" vert="horz" wrap="square" anchor="ctr" anchorCtr="1"/>
          <a:lstStyle/>
          <a:p>
            <a:pPr>
              <a:defRPr sz="1080" b="1" i="0" u="none" strike="noStrike" kern="1200" baseline="0">
                <a:effectLst/>
                <a:latin typeface="+mn-lt"/>
                <a:ea typeface="+mn-ea"/>
                <a:cs typeface="+mn-cs"/>
              </a:defRPr>
            </a:pPr>
            <a:r>
              <a:rPr lang="en-US"/>
              <a:t>Reported active ingredients (WHODrug)</a:t>
            </a:r>
          </a:p>
        </c:rich>
      </c:tx>
      <c:overlay val="0"/>
      <c:spPr>
        <a:noFill/>
        <a:ln>
          <a:noFill/>
        </a:ln>
        <a:effectLst/>
      </c:spPr>
    </c:title>
    <c:autoTitleDeleted val="0"/>
    <c:plotArea>
      <c:layout/>
      <c:barChart>
        <c:barDir val="bar"/>
        <c:grouping val="stacked"/>
        <c:varyColors val="0"/>
        <c:ser>
          <c:idx val="0"/>
          <c:order val="0"/>
          <c:tx>
            <c:v>Suspected/interacting</c:v>
          </c:tx>
          <c:invertIfNegative val="0"/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</c:ext>
            </c:extLst>
          </c:dLbls>
          <c:cat>
            <c:strRef>
              <c:f>'[VigiLyze overview (1).xlsx]Reported active ingredients'!$A$2:$A$88</c:f>
              <c:strCache>
                <c:ptCount val="18"/>
                <c:pt idx="0">
                  <c:v>AI: Ethambutol;Isoniazid;Pyrazinamide;Rifampicin</c:v>
                </c:pt>
                <c:pt idx="1">
                  <c:v>AI: Clofazimine</c:v>
                </c:pt>
                <c:pt idx="2">
                  <c:v>AI: Levofloxacin</c:v>
                </c:pt>
                <c:pt idx="3">
                  <c:v>AI: Bedaquiline</c:v>
                </c:pt>
                <c:pt idx="4">
                  <c:v>AI: Cycloserine</c:v>
                </c:pt>
                <c:pt idx="5">
                  <c:v>AI: Linezolid</c:v>
                </c:pt>
                <c:pt idx="6">
                  <c:v>AI: Ethambutol</c:v>
                </c:pt>
                <c:pt idx="7">
                  <c:v>AI: Pyrazinamide</c:v>
                </c:pt>
                <c:pt idx="8">
                  <c:v>AI: Delamanid</c:v>
                </c:pt>
                <c:pt idx="9">
                  <c:v>AI: Rifampicin</c:v>
                </c:pt>
                <c:pt idx="10">
                  <c:v>AI: Isoniazid;Pyridoxine;Rifampicin</c:v>
                </c:pt>
                <c:pt idx="11">
                  <c:v>AI: Moxifloxacin</c:v>
                </c:pt>
                <c:pt idx="12">
                  <c:v>AI: Isoniazid</c:v>
                </c:pt>
                <c:pt idx="13">
                  <c:v>AI: Cilastatin;Imipenem</c:v>
                </c:pt>
                <c:pt idx="14">
                  <c:v>AI: Ceftriaxone</c:v>
                </c:pt>
                <c:pt idx="15">
                  <c:v>AI: Amoxicillin;Clavulanic acid</c:v>
                </c:pt>
                <c:pt idx="16">
                  <c:v>AI: Pyridoxine</c:v>
                </c:pt>
                <c:pt idx="17">
                  <c:v>AI: Metformin</c:v>
                </c:pt>
              </c:strCache>
            </c:strRef>
          </c:cat>
          <c:val>
            <c:numRef>
              <c:f>'[VigiLyze overview (1).xlsx]Reported active ingredients'!$E$2:$E$88</c:f>
              <c:numCache>
                <c:formatCode>#0.0%</c:formatCode>
                <c:ptCount val="18"/>
                <c:pt idx="0">
                  <c:v>0.34643226473629785</c:v>
                </c:pt>
                <c:pt idx="1">
                  <c:v>0.29162357807652534</c:v>
                </c:pt>
                <c:pt idx="2">
                  <c:v>0.29369183040330921</c:v>
                </c:pt>
                <c:pt idx="3">
                  <c:v>0.28852119958634953</c:v>
                </c:pt>
                <c:pt idx="4">
                  <c:v>0.28128231644260598</c:v>
                </c:pt>
                <c:pt idx="5">
                  <c:v>0.26680455015511895</c:v>
                </c:pt>
                <c:pt idx="6">
                  <c:v>0.11995863495346432</c:v>
                </c:pt>
                <c:pt idx="7">
                  <c:v>0.11685625646328852</c:v>
                </c:pt>
                <c:pt idx="8">
                  <c:v>8.0661840744570834E-2</c:v>
                </c:pt>
                <c:pt idx="9">
                  <c:v>8.790072388831438E-2</c:v>
                </c:pt>
                <c:pt idx="10">
                  <c:v>6.8252326783867626E-2</c:v>
                </c:pt>
                <c:pt idx="11">
                  <c:v>5.894519131334023E-2</c:v>
                </c:pt>
                <c:pt idx="12">
                  <c:v>2.9989658738366079E-2</c:v>
                </c:pt>
                <c:pt idx="13">
                  <c:v>1.6546018614270942E-2</c:v>
                </c:pt>
                <c:pt idx="14">
                  <c:v>1.6546018614270942E-2</c:v>
                </c:pt>
                <c:pt idx="15">
                  <c:v>1.4477766287487074E-2</c:v>
                </c:pt>
                <c:pt idx="16">
                  <c:v>1.344364012409514E-2</c:v>
                </c:pt>
                <c:pt idx="17">
                  <c:v>1.2409513960703205E-2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E3B4-4ACF-9651-A63B9150F814}"/>
            </c:ext>
          </c:extLst>
        </c:ser>
        <c:ser>
          <c:idx val="1"/>
          <c:order val="1"/>
          <c:tx>
            <c:v>Concomitant</c:v>
          </c:tx>
          <c:invertIfNegative val="0"/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</c:ext>
            </c:extLst>
          </c:dLbls>
          <c:cat>
            <c:strRef>
              <c:f>'[VigiLyze overview (1).xlsx]Reported active ingredients'!$A$2:$A$88</c:f>
              <c:strCache>
                <c:ptCount val="18"/>
                <c:pt idx="0">
                  <c:v>AI: Ethambutol;Isoniazid;Pyrazinamide;Rifampicin</c:v>
                </c:pt>
                <c:pt idx="1">
                  <c:v>AI: Clofazimine</c:v>
                </c:pt>
                <c:pt idx="2">
                  <c:v>AI: Levofloxacin</c:v>
                </c:pt>
                <c:pt idx="3">
                  <c:v>AI: Bedaquiline</c:v>
                </c:pt>
                <c:pt idx="4">
                  <c:v>AI: Cycloserine</c:v>
                </c:pt>
                <c:pt idx="5">
                  <c:v>AI: Linezolid</c:v>
                </c:pt>
                <c:pt idx="6">
                  <c:v>AI: Ethambutol</c:v>
                </c:pt>
                <c:pt idx="7">
                  <c:v>AI: Pyrazinamide</c:v>
                </c:pt>
                <c:pt idx="8">
                  <c:v>AI: Delamanid</c:v>
                </c:pt>
                <c:pt idx="9">
                  <c:v>AI: Rifampicin</c:v>
                </c:pt>
                <c:pt idx="10">
                  <c:v>AI: Isoniazid;Pyridoxine;Rifampicin</c:v>
                </c:pt>
                <c:pt idx="11">
                  <c:v>AI: Moxifloxacin</c:v>
                </c:pt>
                <c:pt idx="12">
                  <c:v>AI: Isoniazid</c:v>
                </c:pt>
                <c:pt idx="13">
                  <c:v>AI: Cilastatin;Imipenem</c:v>
                </c:pt>
                <c:pt idx="14">
                  <c:v>AI: Ceftriaxone</c:v>
                </c:pt>
                <c:pt idx="15">
                  <c:v>AI: Amoxicillin;Clavulanic acid</c:v>
                </c:pt>
                <c:pt idx="16">
                  <c:v>AI: Pyridoxine</c:v>
                </c:pt>
                <c:pt idx="17">
                  <c:v>AI: Metformin</c:v>
                </c:pt>
              </c:strCache>
            </c:strRef>
          </c:cat>
          <c:val>
            <c:numRef>
              <c:f>'[VigiLyze overview (1).xlsx]Reported active ingredients'!$F$2:$F$88</c:f>
              <c:numCache>
                <c:formatCode>#0.0%</c:formatCode>
                <c:ptCount val="18"/>
                <c:pt idx="0">
                  <c:v>0</c:v>
                </c:pt>
                <c:pt idx="1">
                  <c:v>4.3433298862461223E-2</c:v>
                </c:pt>
                <c:pt idx="2">
                  <c:v>3.8262668045501554E-2</c:v>
                </c:pt>
                <c:pt idx="3">
                  <c:v>4.3433298862461223E-2</c:v>
                </c:pt>
                <c:pt idx="4">
                  <c:v>3.9296794208893482E-2</c:v>
                </c:pt>
                <c:pt idx="5">
                  <c:v>1.9648397104446741E-2</c:v>
                </c:pt>
                <c:pt idx="6">
                  <c:v>1.5511892450879007E-2</c:v>
                </c:pt>
                <c:pt idx="7">
                  <c:v>5.170630816959669E-3</c:v>
                </c:pt>
                <c:pt idx="8">
                  <c:v>1.2409513960703205E-2</c:v>
                </c:pt>
                <c:pt idx="9">
                  <c:v>1.0341261633919339E-3</c:v>
                </c:pt>
                <c:pt idx="10">
                  <c:v>2.0682523267838678E-3</c:v>
                </c:pt>
                <c:pt idx="11">
                  <c:v>8.2730093071354711E-3</c:v>
                </c:pt>
                <c:pt idx="12">
                  <c:v>4.1365046535677356E-3</c:v>
                </c:pt>
                <c:pt idx="13">
                  <c:v>1.0341261633919339E-3</c:v>
                </c:pt>
                <c:pt idx="14">
                  <c:v>0</c:v>
                </c:pt>
                <c:pt idx="15">
                  <c:v>2.0682523267838678E-3</c:v>
                </c:pt>
                <c:pt idx="16">
                  <c:v>1.0341261633919339E-3</c:v>
                </c:pt>
                <c:pt idx="17">
                  <c:v>2.0682523267838678E-3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E3B4-4ACF-9651-A63B9150F814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overlap val="100"/>
        <c:axId val="1"/>
        <c:axId val="2"/>
      </c:barChart>
      <c:catAx>
        <c:axId val="1"/>
        <c:scaling>
          <c:orientation val="maxMin"/>
        </c:scaling>
        <c:delete val="0"/>
        <c:axPos val="l"/>
        <c:numFmt formatCode="General" sourceLinked="1"/>
        <c:majorTickMark val="cross"/>
        <c:minorTickMark val="none"/>
        <c:tickLblPos val="nextTo"/>
        <c:txPr>
          <a:bodyPr rot="-60000000" spcFirstLastPara="1" vertOverflow="ellipsis" vert="horz" wrap="square" anchor="ctr" anchorCtr="1"/>
          <a:lstStyle/>
          <a:p>
            <a:pPr>
              <a:defRPr sz="900" kern="1200"/>
            </a:pPr>
            <a:endParaRPr lang="ru-RU"/>
          </a:p>
        </c:txPr>
        <c:crossAx val="2"/>
        <c:crosses val="autoZero"/>
        <c:auto val="1"/>
        <c:lblAlgn val="ctr"/>
        <c:lblOffset val="100"/>
        <c:noMultiLvlLbl val="1"/>
      </c:catAx>
      <c:valAx>
        <c:axId val="2"/>
        <c:scaling>
          <c:orientation val="minMax"/>
        </c:scaling>
        <c:delete val="0"/>
        <c:axPos val="b"/>
        <c:majorGridlines>
          <c:spPr>
            <a:ln>
              <a:solidFill>
                <a:srgbClr val="D3D3D3"/>
              </a:solidFill>
            </a:ln>
            <a:effectLst/>
          </c:spPr>
        </c:majorGridlines>
        <c:numFmt formatCode="0%" sourceLinked="0"/>
        <c:majorTickMark val="cross"/>
        <c:minorTickMark val="none"/>
        <c:tickLblPos val="nextTo"/>
        <c:txPr>
          <a:bodyPr rot="-60000000" spcFirstLastPara="1" vertOverflow="ellipsis" vert="horz" wrap="square" anchor="ctr" anchorCtr="1"/>
          <a:lstStyle/>
          <a:p>
            <a:pPr>
              <a:defRPr sz="900" kern="1200"/>
            </a:pPr>
            <a:endParaRPr lang="ru-RU"/>
          </a:p>
        </c:txPr>
        <c:crossAx val="1"/>
        <c:crosses val="max"/>
        <c:crossBetween val="between"/>
      </c:valAx>
    </c:plotArea>
    <c:legend>
      <c:legendPos val="b"/>
      <c:overlay val="0"/>
      <c:txPr>
        <a:bodyPr rot="0" spcFirstLastPara="1" vertOverflow="ellipsis" vert="horz" wrap="square" anchor="ctr" anchorCtr="1"/>
        <a:lstStyle/>
        <a:p>
          <a:pPr>
            <a:defRPr/>
          </a:pPr>
          <a:endParaRPr lang="ru-RU"/>
        </a:p>
      </c:txPr>
    </c:legend>
    <c:plotVisOnly val="1"/>
    <c:dispBlanksAs val="zero"/>
    <c:showDLblsOverMax val="1"/>
  </c:chart>
  <c:externalData r:id="rId2">
    <c:autoUpdate val="0"/>
  </c:externalData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1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tx>
        <c:rich>
          <a:bodyPr rot="0" spcFirstLastPara="1" vertOverflow="ellipsis" vert="horz" wrap="square" anchor="ctr" anchorCtr="1"/>
          <a:lstStyle/>
          <a:p>
            <a:pPr>
              <a:defRPr sz="1080" b="1" i="0" u="none" strike="noStrike" kern="1200" baseline="0">
                <a:effectLst/>
                <a:latin typeface="+mn-lt"/>
                <a:ea typeface="+mn-ea"/>
                <a:cs typeface="+mn-cs"/>
              </a:defRPr>
            </a:pPr>
            <a:r>
              <a:rPr lang="en-US"/>
              <a:t>Reported preferred terms (MedDRA)</a:t>
            </a:r>
          </a:p>
        </c:rich>
      </c:tx>
      <c:overlay val="0"/>
      <c:spPr>
        <a:noFill/>
        <a:ln>
          <a:noFill/>
        </a:ln>
        <a:effectLst/>
      </c:spPr>
    </c:title>
    <c:autoTitleDeleted val="0"/>
    <c:plotArea>
      <c:layout/>
      <c:barChart>
        <c:barDir val="bar"/>
        <c:grouping val="clustered"/>
        <c:varyColors val="0"/>
        <c:ser>
          <c:idx val="0"/>
          <c:order val="0"/>
          <c:tx>
            <c:v/>
          </c:tx>
          <c:invertIfNegative val="0"/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</c:ext>
            </c:extLst>
          </c:dLbls>
          <c:cat>
            <c:strRef>
              <c:f>'[VigiLyze overview (1).xlsx]Reported preferred terms'!$A$2:$A$139</c:f>
              <c:strCache>
                <c:ptCount val="20"/>
                <c:pt idx="0">
                  <c:v>PT: Повышение уровня аланинаминотрансферазы</c:v>
                </c:pt>
                <c:pt idx="1">
                  <c:v>PT: Анемия</c:v>
                </c:pt>
                <c:pt idx="2">
                  <c:v>PT: Повышение уровня аспартатаминотрансферазы</c:v>
                </c:pt>
                <c:pt idx="3">
                  <c:v>PT: Тошнота</c:v>
                </c:pt>
                <c:pt idx="4">
                  <c:v>PT: Гиперчувствительность</c:v>
                </c:pt>
                <c:pt idx="5">
                  <c:v>PT: Рвота</c:v>
                </c:pt>
                <c:pt idx="6">
                  <c:v>PT: Артралгия</c:v>
                </c:pt>
                <c:pt idx="7">
                  <c:v>PT: Диспепсия</c:v>
                </c:pt>
                <c:pt idx="8">
                  <c:v>PT: Головная боль</c:v>
                </c:pt>
                <c:pt idx="9">
                  <c:v>PT: Зуд</c:v>
                </c:pt>
                <c:pt idx="10">
                  <c:v>PT: Парестезия</c:v>
                </c:pt>
                <c:pt idx="11">
                  <c:v>PT: Гипестезия</c:v>
                </c:pt>
                <c:pt idx="12">
                  <c:v>PT: Анафилактический шок</c:v>
                </c:pt>
                <c:pt idx="13">
                  <c:v>PT: Мышечные спазмы</c:v>
                </c:pt>
                <c:pt idx="14">
                  <c:v>PT: Расстройство зрения</c:v>
                </c:pt>
                <c:pt idx="15">
                  <c:v>PT: Депрессия</c:v>
                </c:pt>
                <c:pt idx="16">
                  <c:v>PT: Одышка</c:v>
                </c:pt>
                <c:pt idx="17">
                  <c:v>PT: Астения</c:v>
                </c:pt>
                <c:pt idx="18">
                  <c:v>PT: Удлинение интервала QT на электрокардиограмме</c:v>
                </c:pt>
                <c:pt idx="19">
                  <c:v>PT: Боль в верхних отделах живота</c:v>
                </c:pt>
              </c:strCache>
            </c:strRef>
          </c:cat>
          <c:val>
            <c:numRef>
              <c:f>'[VigiLyze overview (1).xlsx]Reported preferred terms'!$C$2:$C$139</c:f>
              <c:numCache>
                <c:formatCode>#0.0%</c:formatCode>
                <c:ptCount val="20"/>
                <c:pt idx="0">
                  <c:v>0.11168562564632885</c:v>
                </c:pt>
                <c:pt idx="1">
                  <c:v>0.11065149948293691</c:v>
                </c:pt>
                <c:pt idx="2">
                  <c:v>0.10134436401240951</c:v>
                </c:pt>
                <c:pt idx="3">
                  <c:v>8.6866597724922445E-2</c:v>
                </c:pt>
                <c:pt idx="4">
                  <c:v>8.4798345398138575E-2</c:v>
                </c:pt>
                <c:pt idx="5">
                  <c:v>7.0320579110651496E-2</c:v>
                </c:pt>
                <c:pt idx="6">
                  <c:v>5.4808686659772489E-2</c:v>
                </c:pt>
                <c:pt idx="7">
                  <c:v>4.0330920372285417E-2</c:v>
                </c:pt>
                <c:pt idx="8">
                  <c:v>2.7921406411582212E-2</c:v>
                </c:pt>
                <c:pt idx="9">
                  <c:v>2.481902792140641E-2</c:v>
                </c:pt>
                <c:pt idx="10">
                  <c:v>2.1716649431230611E-2</c:v>
                </c:pt>
                <c:pt idx="11">
                  <c:v>1.6546018614270942E-2</c:v>
                </c:pt>
                <c:pt idx="12">
                  <c:v>1.5511892450879007E-2</c:v>
                </c:pt>
                <c:pt idx="13">
                  <c:v>1.344364012409514E-2</c:v>
                </c:pt>
                <c:pt idx="14">
                  <c:v>1.344364012409514E-2</c:v>
                </c:pt>
                <c:pt idx="15">
                  <c:v>1.1375387797311272E-2</c:v>
                </c:pt>
                <c:pt idx="16">
                  <c:v>1.1375387797311272E-2</c:v>
                </c:pt>
                <c:pt idx="17">
                  <c:v>8.2730093071354711E-3</c:v>
                </c:pt>
                <c:pt idx="18">
                  <c:v>8.2730093071354711E-3</c:v>
                </c:pt>
                <c:pt idx="19">
                  <c:v>3.1023784901758012E-3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97E4-41A4-A935-DBC31439C614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1"/>
        <c:axId val="2"/>
      </c:barChart>
      <c:catAx>
        <c:axId val="1"/>
        <c:scaling>
          <c:orientation val="maxMin"/>
        </c:scaling>
        <c:delete val="0"/>
        <c:axPos val="l"/>
        <c:numFmt formatCode="General" sourceLinked="1"/>
        <c:majorTickMark val="cross"/>
        <c:minorTickMark val="none"/>
        <c:tickLblPos val="nextTo"/>
        <c:txPr>
          <a:bodyPr rot="-60000000" spcFirstLastPara="1" vertOverflow="ellipsis" vert="horz" wrap="square" anchor="ctr" anchorCtr="1"/>
          <a:lstStyle/>
          <a:p>
            <a:pPr>
              <a:defRPr sz="900" kern="1200"/>
            </a:pPr>
            <a:endParaRPr lang="ru-RU"/>
          </a:p>
        </c:txPr>
        <c:crossAx val="2"/>
        <c:crosses val="autoZero"/>
        <c:auto val="1"/>
        <c:lblAlgn val="ctr"/>
        <c:lblOffset val="100"/>
        <c:noMultiLvlLbl val="1"/>
      </c:catAx>
      <c:valAx>
        <c:axId val="2"/>
        <c:scaling>
          <c:orientation val="minMax"/>
        </c:scaling>
        <c:delete val="0"/>
        <c:axPos val="b"/>
        <c:majorGridlines>
          <c:spPr>
            <a:ln>
              <a:solidFill>
                <a:srgbClr val="D3D3D3"/>
              </a:solidFill>
            </a:ln>
            <a:effectLst/>
          </c:spPr>
        </c:majorGridlines>
        <c:numFmt formatCode="0%" sourceLinked="0"/>
        <c:majorTickMark val="cross"/>
        <c:minorTickMark val="none"/>
        <c:tickLblPos val="nextTo"/>
        <c:txPr>
          <a:bodyPr rot="-60000000" spcFirstLastPara="1" vertOverflow="ellipsis" vert="horz" wrap="square" anchor="ctr" anchorCtr="1"/>
          <a:lstStyle/>
          <a:p>
            <a:pPr>
              <a:defRPr sz="900" kern="1200"/>
            </a:pPr>
            <a:endParaRPr lang="ru-RU"/>
          </a:p>
        </c:txPr>
        <c:crossAx val="1"/>
        <c:crosses val="max"/>
        <c:crossBetween val="between"/>
      </c:valAx>
    </c:plotArea>
    <c:plotVisOnly val="1"/>
    <c:dispBlanksAs val="zero"/>
    <c:showDLblsOverMax val="1"/>
  </c:chart>
  <c:externalData r:id="rId2">
    <c:autoUpdate val="0"/>
  </c:externalData>
</c:chartSpace>
</file>

<file path=word/charts/chart6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1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tx>
        <c:rich>
          <a:bodyPr rot="0" spcFirstLastPara="1" vertOverflow="ellipsis" vert="horz" wrap="square" anchor="ctr" anchorCtr="1"/>
          <a:lstStyle/>
          <a:p>
            <a:pPr>
              <a:defRPr sz="1080" b="1" i="0" u="none" strike="noStrike" kern="1200" baseline="0">
                <a:effectLst/>
                <a:latin typeface="+mn-lt"/>
                <a:ea typeface="+mn-ea"/>
                <a:cs typeface="+mn-cs"/>
              </a:defRPr>
            </a:pPr>
            <a:r>
              <a:rPr lang="en-US"/>
              <a:t>Patient sex</a:t>
            </a:r>
          </a:p>
        </c:rich>
      </c:tx>
      <c:overlay val="0"/>
      <c:spPr>
        <a:noFill/>
        <a:ln>
          <a:noFill/>
        </a:ln>
        <a:effectLst/>
      </c:spPr>
    </c:title>
    <c:autoTitleDeleted val="0"/>
    <c:plotArea>
      <c:layout/>
      <c:pieChart>
        <c:varyColors val="1"/>
        <c:ser>
          <c:idx val="0"/>
          <c:order val="0"/>
          <c:tx>
            <c:v/>
          </c:tx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1"/>
            <c:extLst>
              <c:ext xmlns:c15="http://schemas.microsoft.com/office/drawing/2012/chart" uri="{CE6537A1-D6FC-4f65-9D91-7224C49458BB}"/>
            </c:extLst>
          </c:dLbls>
          <c:cat>
            <c:strRef>
              <c:f>'[VigiLyze overview (1).xlsx]Patient sex'!$A$2:$A$4</c:f>
              <c:strCache>
                <c:ptCount val="2"/>
                <c:pt idx="0">
                  <c:v>женщины</c:v>
                </c:pt>
                <c:pt idx="1">
                  <c:v>мужчины</c:v>
                </c:pt>
              </c:strCache>
            </c:strRef>
          </c:cat>
          <c:val>
            <c:numRef>
              <c:f>'[VigiLyze overview (1).xlsx]Patient sex'!$C$2:$C$4</c:f>
              <c:numCache>
                <c:formatCode>#0.0%</c:formatCode>
                <c:ptCount val="3"/>
                <c:pt idx="0">
                  <c:v>0.47259565667011377</c:v>
                </c:pt>
                <c:pt idx="1">
                  <c:v>0.50879007238883145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0EAD-4E3E-9D5C-4B28234FC5A6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</c:pieChart>
    </c:plotArea>
    <c:legend>
      <c:legendPos val="b"/>
      <c:overlay val="0"/>
      <c:txPr>
        <a:bodyPr rot="0" spcFirstLastPara="1" vertOverflow="ellipsis" vert="horz" wrap="square" anchor="ctr" anchorCtr="1"/>
        <a:lstStyle/>
        <a:p>
          <a:pPr>
            <a:defRPr/>
          </a:pPr>
          <a:endParaRPr lang="ru-RU"/>
        </a:p>
      </c:txPr>
    </c:legend>
    <c:plotVisOnly val="1"/>
    <c:dispBlanksAs val="zero"/>
    <c:showDLblsOverMax val="1"/>
  </c:chart>
  <c:externalData r:id="rId2">
    <c:autoUpdate val="0"/>
  </c:externalData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theme/themeOverride1.xml><?xml version="1.0" encoding="utf-8"?>
<a:themeOverride xmlns:a="http://schemas.openxmlformats.org/drawingml/2006/main">
  <a:clrScheme name="Office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602651"/>
    </a:accent1>
    <a:accent2>
      <a:srgbClr val="BC8FB3"/>
    </a:accent2>
    <a:accent3>
      <a:srgbClr val="F0DFEE"/>
    </a:accent3>
    <a:accent4>
      <a:srgbClr val="FFC000"/>
    </a:accent4>
    <a:accent5>
      <a:srgbClr val="5B9BD5"/>
    </a:accent5>
    <a:accent6>
      <a:srgbClr val="70AD47"/>
    </a:accent6>
    <a:hlink>
      <a:srgbClr val="0563C1"/>
    </a:hlink>
    <a:folHlink>
      <a:srgbClr val="954F72"/>
    </a:folHlink>
  </a:clrScheme>
  <a:fontScheme name="Office">
    <a:majorFont>
      <a:latin typeface="Calibri Light" panose="020F0302020204030204"/>
      <a:ea typeface=""/>
      <a:cs typeface=""/>
      <a:font script="Jpan" typeface="游ゴシック Light"/>
      <a:font script="Hang" typeface="맑은 고딕"/>
      <a:font script="Hans" typeface="等线 Light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  <a:font script="Armn" typeface="Arial"/>
      <a:font script="Bugi" typeface="Leelawadee UI"/>
      <a:font script="Bopo" typeface="Microsoft JhengHei"/>
      <a:font script="Java" typeface="Javanese Text"/>
      <a:font script="Lisu" typeface="Segoe UI"/>
      <a:font script="Mymr" typeface="Myanmar Text"/>
      <a:font script="Nkoo" typeface="Ebrima"/>
      <a:font script="Olck" typeface="Nirmala UI"/>
      <a:font script="Osma" typeface="Ebrima"/>
      <a:font script="Phag" typeface="Phagspa"/>
      <a:font script="Syrn" typeface="Estrangelo Edessa"/>
      <a:font script="Syrj" typeface="Estrangelo Edessa"/>
      <a:font script="Syre" typeface="Estrangelo Edessa"/>
      <a:font script="Sora" typeface="Nirmala UI"/>
      <a:font script="Tale" typeface="Microsoft Tai Le"/>
      <a:font script="Talu" typeface="Microsoft New Tai Lue"/>
      <a:font script="Tfng" typeface="Ebrima"/>
    </a:majorFont>
    <a:minorFont>
      <a:latin typeface="Calibri" panose="020F0502020204030204"/>
      <a:ea typeface=""/>
      <a:cs typeface=""/>
      <a:font script="Jpan" typeface="游ゴシック"/>
      <a:font script="Hang" typeface="맑은 고딕"/>
      <a:font script="Hans" typeface="等线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  <a:font script="Armn" typeface="Arial"/>
      <a:font script="Bugi" typeface="Leelawadee UI"/>
      <a:font script="Bopo" typeface="Microsoft JhengHei"/>
      <a:font script="Java" typeface="Javanese Text"/>
      <a:font script="Lisu" typeface="Segoe UI"/>
      <a:font script="Mymr" typeface="Myanmar Text"/>
      <a:font script="Nkoo" typeface="Ebrima"/>
      <a:font script="Olck" typeface="Nirmala UI"/>
      <a:font script="Osma" typeface="Ebrima"/>
      <a:font script="Phag" typeface="Phagspa"/>
      <a:font script="Syrn" typeface="Estrangelo Edessa"/>
      <a:font script="Syrj" typeface="Estrangelo Edessa"/>
      <a:font script="Syre" typeface="Estrangelo Edessa"/>
      <a:font script="Sora" typeface="Nirmala UI"/>
      <a:font script="Tale" typeface="Microsoft Tai Le"/>
      <a:font script="Talu" typeface="Microsoft New Tai Lue"/>
      <a:font script="Tfng" typeface="Ebrima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word/theme/themeOverride2.xml><?xml version="1.0" encoding="utf-8"?>
<a:themeOverride xmlns:a="http://schemas.openxmlformats.org/drawingml/2006/main">
  <a:clrScheme name="Office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602651"/>
    </a:accent1>
    <a:accent2>
      <a:srgbClr val="BC8FB3"/>
    </a:accent2>
    <a:accent3>
      <a:srgbClr val="F0DFEE"/>
    </a:accent3>
    <a:accent4>
      <a:srgbClr val="FFC000"/>
    </a:accent4>
    <a:accent5>
      <a:srgbClr val="5B9BD5"/>
    </a:accent5>
    <a:accent6>
      <a:srgbClr val="70AD47"/>
    </a:accent6>
    <a:hlink>
      <a:srgbClr val="0563C1"/>
    </a:hlink>
    <a:folHlink>
      <a:srgbClr val="954F72"/>
    </a:folHlink>
  </a:clrScheme>
  <a:fontScheme name="Office">
    <a:majorFont>
      <a:latin typeface="Calibri Light" panose="020F0302020204030204"/>
      <a:ea typeface=""/>
      <a:cs typeface=""/>
      <a:font script="Jpan" typeface="游ゴシック Light"/>
      <a:font script="Hang" typeface="맑은 고딕"/>
      <a:font script="Hans" typeface="等线 Light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  <a:font script="Armn" typeface="Arial"/>
      <a:font script="Bugi" typeface="Leelawadee UI"/>
      <a:font script="Bopo" typeface="Microsoft JhengHei"/>
      <a:font script="Java" typeface="Javanese Text"/>
      <a:font script="Lisu" typeface="Segoe UI"/>
      <a:font script="Mymr" typeface="Myanmar Text"/>
      <a:font script="Nkoo" typeface="Ebrima"/>
      <a:font script="Olck" typeface="Nirmala UI"/>
      <a:font script="Osma" typeface="Ebrima"/>
      <a:font script="Phag" typeface="Phagspa"/>
      <a:font script="Syrn" typeface="Estrangelo Edessa"/>
      <a:font script="Syrj" typeface="Estrangelo Edessa"/>
      <a:font script="Syre" typeface="Estrangelo Edessa"/>
      <a:font script="Sora" typeface="Nirmala UI"/>
      <a:font script="Tale" typeface="Microsoft Tai Le"/>
      <a:font script="Talu" typeface="Microsoft New Tai Lue"/>
      <a:font script="Tfng" typeface="Ebrima"/>
    </a:majorFont>
    <a:minorFont>
      <a:latin typeface="Calibri" panose="020F0502020204030204"/>
      <a:ea typeface=""/>
      <a:cs typeface=""/>
      <a:font script="Jpan" typeface="游ゴシック"/>
      <a:font script="Hang" typeface="맑은 고딕"/>
      <a:font script="Hans" typeface="等线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  <a:font script="Armn" typeface="Arial"/>
      <a:font script="Bugi" typeface="Leelawadee UI"/>
      <a:font script="Bopo" typeface="Microsoft JhengHei"/>
      <a:font script="Java" typeface="Javanese Text"/>
      <a:font script="Lisu" typeface="Segoe UI"/>
      <a:font script="Mymr" typeface="Myanmar Text"/>
      <a:font script="Nkoo" typeface="Ebrima"/>
      <a:font script="Olck" typeface="Nirmala UI"/>
      <a:font script="Osma" typeface="Ebrima"/>
      <a:font script="Phag" typeface="Phagspa"/>
      <a:font script="Syrn" typeface="Estrangelo Edessa"/>
      <a:font script="Syrj" typeface="Estrangelo Edessa"/>
      <a:font script="Syre" typeface="Estrangelo Edessa"/>
      <a:font script="Sora" typeface="Nirmala UI"/>
      <a:font script="Tale" typeface="Microsoft Tai Le"/>
      <a:font script="Talu" typeface="Microsoft New Tai Lue"/>
      <a:font script="Tfng" typeface="Ebrima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word/theme/themeOverride3.xml><?xml version="1.0" encoding="utf-8"?>
<a:themeOverride xmlns:a="http://schemas.openxmlformats.org/drawingml/2006/main">
  <a:clrScheme name="Office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602651"/>
    </a:accent1>
    <a:accent2>
      <a:srgbClr val="BC8FB3"/>
    </a:accent2>
    <a:accent3>
      <a:srgbClr val="F0DFEE"/>
    </a:accent3>
    <a:accent4>
      <a:srgbClr val="FFC000"/>
    </a:accent4>
    <a:accent5>
      <a:srgbClr val="5B9BD5"/>
    </a:accent5>
    <a:accent6>
      <a:srgbClr val="70AD47"/>
    </a:accent6>
    <a:hlink>
      <a:srgbClr val="0563C1"/>
    </a:hlink>
    <a:folHlink>
      <a:srgbClr val="954F72"/>
    </a:folHlink>
  </a:clrScheme>
  <a:fontScheme name="Office">
    <a:majorFont>
      <a:latin typeface="Calibri Light" panose="020F0302020204030204"/>
      <a:ea typeface=""/>
      <a:cs typeface=""/>
      <a:font script="Jpan" typeface="游ゴシック Light"/>
      <a:font script="Hang" typeface="맑은 고딕"/>
      <a:font script="Hans" typeface="等线 Light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  <a:font script="Armn" typeface="Arial"/>
      <a:font script="Bugi" typeface="Leelawadee UI"/>
      <a:font script="Bopo" typeface="Microsoft JhengHei"/>
      <a:font script="Java" typeface="Javanese Text"/>
      <a:font script="Lisu" typeface="Segoe UI"/>
      <a:font script="Mymr" typeface="Myanmar Text"/>
      <a:font script="Nkoo" typeface="Ebrima"/>
      <a:font script="Olck" typeface="Nirmala UI"/>
      <a:font script="Osma" typeface="Ebrima"/>
      <a:font script="Phag" typeface="Phagspa"/>
      <a:font script="Syrn" typeface="Estrangelo Edessa"/>
      <a:font script="Syrj" typeface="Estrangelo Edessa"/>
      <a:font script="Syre" typeface="Estrangelo Edessa"/>
      <a:font script="Sora" typeface="Nirmala UI"/>
      <a:font script="Tale" typeface="Microsoft Tai Le"/>
      <a:font script="Talu" typeface="Microsoft New Tai Lue"/>
      <a:font script="Tfng" typeface="Ebrima"/>
    </a:majorFont>
    <a:minorFont>
      <a:latin typeface="Calibri" panose="020F0502020204030204"/>
      <a:ea typeface=""/>
      <a:cs typeface=""/>
      <a:font script="Jpan" typeface="游ゴシック"/>
      <a:font script="Hang" typeface="맑은 고딕"/>
      <a:font script="Hans" typeface="等线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  <a:font script="Armn" typeface="Arial"/>
      <a:font script="Bugi" typeface="Leelawadee UI"/>
      <a:font script="Bopo" typeface="Microsoft JhengHei"/>
      <a:font script="Java" typeface="Javanese Text"/>
      <a:font script="Lisu" typeface="Segoe UI"/>
      <a:font script="Mymr" typeface="Myanmar Text"/>
      <a:font script="Nkoo" typeface="Ebrima"/>
      <a:font script="Olck" typeface="Nirmala UI"/>
      <a:font script="Osma" typeface="Ebrima"/>
      <a:font script="Phag" typeface="Phagspa"/>
      <a:font script="Syrn" typeface="Estrangelo Edessa"/>
      <a:font script="Syrj" typeface="Estrangelo Edessa"/>
      <a:font script="Syre" typeface="Estrangelo Edessa"/>
      <a:font script="Sora" typeface="Nirmala UI"/>
      <a:font script="Tale" typeface="Microsoft Tai Le"/>
      <a:font script="Talu" typeface="Microsoft New Tai Lue"/>
      <a:font script="Tfng" typeface="Ebrima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word/theme/themeOverride4.xml><?xml version="1.0" encoding="utf-8"?>
<a:themeOverride xmlns:a="http://schemas.openxmlformats.org/drawingml/2006/main">
  <a:clrScheme name="Office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602651"/>
    </a:accent1>
    <a:accent2>
      <a:srgbClr val="BC8FB3"/>
    </a:accent2>
    <a:accent3>
      <a:srgbClr val="F0DFEE"/>
    </a:accent3>
    <a:accent4>
      <a:srgbClr val="FFC000"/>
    </a:accent4>
    <a:accent5>
      <a:srgbClr val="5B9BD5"/>
    </a:accent5>
    <a:accent6>
      <a:srgbClr val="70AD47"/>
    </a:accent6>
    <a:hlink>
      <a:srgbClr val="0563C1"/>
    </a:hlink>
    <a:folHlink>
      <a:srgbClr val="954F72"/>
    </a:folHlink>
  </a:clrScheme>
  <a:fontScheme name="Office">
    <a:majorFont>
      <a:latin typeface="Calibri Light" panose="020F0302020204030204"/>
      <a:ea typeface=""/>
      <a:cs typeface=""/>
      <a:font script="Jpan" typeface="游ゴシック Light"/>
      <a:font script="Hang" typeface="맑은 고딕"/>
      <a:font script="Hans" typeface="等线 Light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  <a:font script="Armn" typeface="Arial"/>
      <a:font script="Bugi" typeface="Leelawadee UI"/>
      <a:font script="Bopo" typeface="Microsoft JhengHei"/>
      <a:font script="Java" typeface="Javanese Text"/>
      <a:font script="Lisu" typeface="Segoe UI"/>
      <a:font script="Mymr" typeface="Myanmar Text"/>
      <a:font script="Nkoo" typeface="Ebrima"/>
      <a:font script="Olck" typeface="Nirmala UI"/>
      <a:font script="Osma" typeface="Ebrima"/>
      <a:font script="Phag" typeface="Phagspa"/>
      <a:font script="Syrn" typeface="Estrangelo Edessa"/>
      <a:font script="Syrj" typeface="Estrangelo Edessa"/>
      <a:font script="Syre" typeface="Estrangelo Edessa"/>
      <a:font script="Sora" typeface="Nirmala UI"/>
      <a:font script="Tale" typeface="Microsoft Tai Le"/>
      <a:font script="Talu" typeface="Microsoft New Tai Lue"/>
      <a:font script="Tfng" typeface="Ebrima"/>
    </a:majorFont>
    <a:minorFont>
      <a:latin typeface="Calibri" panose="020F0502020204030204"/>
      <a:ea typeface=""/>
      <a:cs typeface=""/>
      <a:font script="Jpan" typeface="游ゴシック"/>
      <a:font script="Hang" typeface="맑은 고딕"/>
      <a:font script="Hans" typeface="等线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  <a:font script="Armn" typeface="Arial"/>
      <a:font script="Bugi" typeface="Leelawadee UI"/>
      <a:font script="Bopo" typeface="Microsoft JhengHei"/>
      <a:font script="Java" typeface="Javanese Text"/>
      <a:font script="Lisu" typeface="Segoe UI"/>
      <a:font script="Mymr" typeface="Myanmar Text"/>
      <a:font script="Nkoo" typeface="Ebrima"/>
      <a:font script="Olck" typeface="Nirmala UI"/>
      <a:font script="Osma" typeface="Ebrima"/>
      <a:font script="Phag" typeface="Phagspa"/>
      <a:font script="Syrn" typeface="Estrangelo Edessa"/>
      <a:font script="Syrj" typeface="Estrangelo Edessa"/>
      <a:font script="Syre" typeface="Estrangelo Edessa"/>
      <a:font script="Sora" typeface="Nirmala UI"/>
      <a:font script="Tale" typeface="Microsoft Tai Le"/>
      <a:font script="Talu" typeface="Microsoft New Tai Lue"/>
      <a:font script="Tfng" typeface="Ebrima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word/theme/themeOverride5.xml><?xml version="1.0" encoding="utf-8"?>
<a:themeOverride xmlns:a="http://schemas.openxmlformats.org/drawingml/2006/main">
  <a:clrScheme name="Office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602651"/>
    </a:accent1>
    <a:accent2>
      <a:srgbClr val="BC8FB3"/>
    </a:accent2>
    <a:accent3>
      <a:srgbClr val="F0DFEE"/>
    </a:accent3>
    <a:accent4>
      <a:srgbClr val="FFC000"/>
    </a:accent4>
    <a:accent5>
      <a:srgbClr val="5B9BD5"/>
    </a:accent5>
    <a:accent6>
      <a:srgbClr val="70AD47"/>
    </a:accent6>
    <a:hlink>
      <a:srgbClr val="0563C1"/>
    </a:hlink>
    <a:folHlink>
      <a:srgbClr val="954F72"/>
    </a:folHlink>
  </a:clrScheme>
  <a:fontScheme name="Office">
    <a:majorFont>
      <a:latin typeface="Calibri Light" panose="020F0302020204030204"/>
      <a:ea typeface=""/>
      <a:cs typeface=""/>
      <a:font script="Jpan" typeface="游ゴシック Light"/>
      <a:font script="Hang" typeface="맑은 고딕"/>
      <a:font script="Hans" typeface="等线 Light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  <a:font script="Armn" typeface="Arial"/>
      <a:font script="Bugi" typeface="Leelawadee UI"/>
      <a:font script="Bopo" typeface="Microsoft JhengHei"/>
      <a:font script="Java" typeface="Javanese Text"/>
      <a:font script="Lisu" typeface="Segoe UI"/>
      <a:font script="Mymr" typeface="Myanmar Text"/>
      <a:font script="Nkoo" typeface="Ebrima"/>
      <a:font script="Olck" typeface="Nirmala UI"/>
      <a:font script="Osma" typeface="Ebrima"/>
      <a:font script="Phag" typeface="Phagspa"/>
      <a:font script="Syrn" typeface="Estrangelo Edessa"/>
      <a:font script="Syrj" typeface="Estrangelo Edessa"/>
      <a:font script="Syre" typeface="Estrangelo Edessa"/>
      <a:font script="Sora" typeface="Nirmala UI"/>
      <a:font script="Tale" typeface="Microsoft Tai Le"/>
      <a:font script="Talu" typeface="Microsoft New Tai Lue"/>
      <a:font script="Tfng" typeface="Ebrima"/>
    </a:majorFont>
    <a:minorFont>
      <a:latin typeface="Calibri" panose="020F0502020204030204"/>
      <a:ea typeface=""/>
      <a:cs typeface=""/>
      <a:font script="Jpan" typeface="游ゴシック"/>
      <a:font script="Hang" typeface="맑은 고딕"/>
      <a:font script="Hans" typeface="等线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  <a:font script="Armn" typeface="Arial"/>
      <a:font script="Bugi" typeface="Leelawadee UI"/>
      <a:font script="Bopo" typeface="Microsoft JhengHei"/>
      <a:font script="Java" typeface="Javanese Text"/>
      <a:font script="Lisu" typeface="Segoe UI"/>
      <a:font script="Mymr" typeface="Myanmar Text"/>
      <a:font script="Nkoo" typeface="Ebrima"/>
      <a:font script="Olck" typeface="Nirmala UI"/>
      <a:font script="Osma" typeface="Ebrima"/>
      <a:font script="Phag" typeface="Phagspa"/>
      <a:font script="Syrn" typeface="Estrangelo Edessa"/>
      <a:font script="Syrj" typeface="Estrangelo Edessa"/>
      <a:font script="Syre" typeface="Estrangelo Edessa"/>
      <a:font script="Sora" typeface="Nirmala UI"/>
      <a:font script="Tale" typeface="Microsoft Tai Le"/>
      <a:font script="Talu" typeface="Microsoft New Tai Lue"/>
      <a:font script="Tfng" typeface="Ebrima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word/theme/themeOverride6.xml><?xml version="1.0" encoding="utf-8"?>
<a:themeOverride xmlns:a="http://schemas.openxmlformats.org/drawingml/2006/main">
  <a:clrScheme name="Office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602651"/>
    </a:accent1>
    <a:accent2>
      <a:srgbClr val="BC8FB3"/>
    </a:accent2>
    <a:accent3>
      <a:srgbClr val="F0DFEE"/>
    </a:accent3>
    <a:accent4>
      <a:srgbClr val="FFC000"/>
    </a:accent4>
    <a:accent5>
      <a:srgbClr val="5B9BD5"/>
    </a:accent5>
    <a:accent6>
      <a:srgbClr val="70AD47"/>
    </a:accent6>
    <a:hlink>
      <a:srgbClr val="0563C1"/>
    </a:hlink>
    <a:folHlink>
      <a:srgbClr val="954F72"/>
    </a:folHlink>
  </a:clrScheme>
  <a:fontScheme name="Office">
    <a:majorFont>
      <a:latin typeface="Calibri Light" panose="020F0302020204030204"/>
      <a:ea typeface=""/>
      <a:cs typeface=""/>
      <a:font script="Jpan" typeface="游ゴシック Light"/>
      <a:font script="Hang" typeface="맑은 고딕"/>
      <a:font script="Hans" typeface="等线 Light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  <a:font script="Armn" typeface="Arial"/>
      <a:font script="Bugi" typeface="Leelawadee UI"/>
      <a:font script="Bopo" typeface="Microsoft JhengHei"/>
      <a:font script="Java" typeface="Javanese Text"/>
      <a:font script="Lisu" typeface="Segoe UI"/>
      <a:font script="Mymr" typeface="Myanmar Text"/>
      <a:font script="Nkoo" typeface="Ebrima"/>
      <a:font script="Olck" typeface="Nirmala UI"/>
      <a:font script="Osma" typeface="Ebrima"/>
      <a:font script="Phag" typeface="Phagspa"/>
      <a:font script="Syrn" typeface="Estrangelo Edessa"/>
      <a:font script="Syrj" typeface="Estrangelo Edessa"/>
      <a:font script="Syre" typeface="Estrangelo Edessa"/>
      <a:font script="Sora" typeface="Nirmala UI"/>
      <a:font script="Tale" typeface="Microsoft Tai Le"/>
      <a:font script="Talu" typeface="Microsoft New Tai Lue"/>
      <a:font script="Tfng" typeface="Ebrima"/>
    </a:majorFont>
    <a:minorFont>
      <a:latin typeface="Calibri" panose="020F0502020204030204"/>
      <a:ea typeface=""/>
      <a:cs typeface=""/>
      <a:font script="Jpan" typeface="游ゴシック"/>
      <a:font script="Hang" typeface="맑은 고딕"/>
      <a:font script="Hans" typeface="等线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  <a:font script="Armn" typeface="Arial"/>
      <a:font script="Bugi" typeface="Leelawadee UI"/>
      <a:font script="Bopo" typeface="Microsoft JhengHei"/>
      <a:font script="Java" typeface="Javanese Text"/>
      <a:font script="Lisu" typeface="Segoe UI"/>
      <a:font script="Mymr" typeface="Myanmar Text"/>
      <a:font script="Nkoo" typeface="Ebrima"/>
      <a:font script="Olck" typeface="Nirmala UI"/>
      <a:font script="Osma" typeface="Ebrima"/>
      <a:font script="Phag" typeface="Phagspa"/>
      <a:font script="Syrn" typeface="Estrangelo Edessa"/>
      <a:font script="Syrj" typeface="Estrangelo Edessa"/>
      <a:font script="Syre" typeface="Estrangelo Edessa"/>
      <a:font script="Sora" typeface="Nirmala UI"/>
      <a:font script="Tale" typeface="Microsoft Tai Le"/>
      <a:font script="Talu" typeface="Microsoft New Tai Lue"/>
      <a:font script="Tfng" typeface="Ebrima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956</Words>
  <Characters>5454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Бурулсун Калыбекова</dc:creator>
  <cp:keywords/>
  <dc:description/>
  <cp:lastModifiedBy>User</cp:lastModifiedBy>
  <cp:revision>2</cp:revision>
  <dcterms:created xsi:type="dcterms:W3CDTF">2025-04-03T05:53:00Z</dcterms:created>
  <dcterms:modified xsi:type="dcterms:W3CDTF">2025-04-03T05:53:00Z</dcterms:modified>
</cp:coreProperties>
</file>